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026DB0" w:rsidRPr="006B6884" w:rsidTr="004C6D74">
        <w:tc>
          <w:tcPr>
            <w:tcW w:w="5000" w:type="pct"/>
            <w:tcBorders>
              <w:top w:val="nil"/>
              <w:left w:val="nil"/>
              <w:bottom w:val="nil"/>
              <w:right w:val="nil"/>
            </w:tcBorders>
          </w:tcPr>
          <w:p w:rsidR="00026DB0" w:rsidRPr="00BC095F" w:rsidRDefault="00026DB0" w:rsidP="003E45CD">
            <w:pPr>
              <w:jc w:val="center"/>
              <w:rPr>
                <w:rFonts w:eastAsia="Calibri"/>
                <w:b/>
                <w:bCs/>
                <w:sz w:val="22"/>
                <w:szCs w:val="22"/>
                <w:lang w:val="uk-UA" w:eastAsia="en-US"/>
              </w:rPr>
            </w:pPr>
            <w:r w:rsidRPr="00BC095F">
              <w:rPr>
                <w:rFonts w:eastAsia="Calibri"/>
                <w:b/>
                <w:bCs/>
                <w:sz w:val="22"/>
                <w:szCs w:val="22"/>
                <w:lang w:val="uk-UA" w:eastAsia="en-US"/>
              </w:rPr>
              <w:t>ПОВІДОМЛЕННЯ</w:t>
            </w:r>
          </w:p>
          <w:p w:rsidR="00026DB0" w:rsidRPr="00BC095F" w:rsidRDefault="00026DB0" w:rsidP="003E45CD">
            <w:pPr>
              <w:jc w:val="center"/>
              <w:rPr>
                <w:rFonts w:eastAsia="Calibri"/>
                <w:b/>
                <w:bCs/>
                <w:sz w:val="22"/>
                <w:szCs w:val="22"/>
                <w:lang w:val="uk-UA" w:eastAsia="en-US"/>
              </w:rPr>
            </w:pPr>
            <w:r w:rsidRPr="00BC095F">
              <w:rPr>
                <w:rFonts w:eastAsia="Calibri"/>
                <w:b/>
                <w:bCs/>
                <w:sz w:val="22"/>
                <w:szCs w:val="22"/>
                <w:lang w:val="uk-UA" w:eastAsia="en-US"/>
              </w:rPr>
              <w:t>про проведення чергових загальних зборів акціонерів П</w:t>
            </w:r>
            <w:r w:rsidR="00620381">
              <w:rPr>
                <w:rFonts w:eastAsia="Calibri"/>
                <w:b/>
                <w:bCs/>
                <w:sz w:val="22"/>
                <w:szCs w:val="22"/>
                <w:lang w:val="uk-UA" w:eastAsia="en-US"/>
              </w:rPr>
              <w:t>р</w:t>
            </w:r>
            <w:r w:rsidRPr="00BC095F">
              <w:rPr>
                <w:rFonts w:eastAsia="Calibri"/>
                <w:b/>
                <w:bCs/>
                <w:sz w:val="22"/>
                <w:szCs w:val="22"/>
                <w:lang w:val="uk-UA" w:eastAsia="en-US"/>
              </w:rPr>
              <w:t>АТ «СК «</w:t>
            </w:r>
            <w:proofErr w:type="spellStart"/>
            <w:r w:rsidRPr="00BC095F">
              <w:rPr>
                <w:rFonts w:eastAsia="Calibri"/>
                <w:b/>
                <w:bCs/>
                <w:sz w:val="22"/>
                <w:szCs w:val="22"/>
                <w:lang w:val="uk-UA" w:eastAsia="en-US"/>
              </w:rPr>
              <w:t>Євроінс</w:t>
            </w:r>
            <w:proofErr w:type="spellEnd"/>
            <w:r w:rsidRPr="00BC095F">
              <w:rPr>
                <w:rFonts w:eastAsia="Calibri"/>
                <w:b/>
                <w:bCs/>
                <w:sz w:val="22"/>
                <w:szCs w:val="22"/>
                <w:lang w:val="uk-UA" w:eastAsia="en-US"/>
              </w:rPr>
              <w:t xml:space="preserve"> Україна»</w:t>
            </w:r>
          </w:p>
          <w:p w:rsidR="00026DB0" w:rsidRPr="00BC095F" w:rsidRDefault="00026DB0" w:rsidP="003E45CD">
            <w:pPr>
              <w:jc w:val="center"/>
              <w:rPr>
                <w:rFonts w:eastAsia="Calibri"/>
                <w:b/>
                <w:bCs/>
                <w:sz w:val="22"/>
                <w:szCs w:val="22"/>
                <w:lang w:val="uk-UA" w:eastAsia="en-US"/>
              </w:rPr>
            </w:pPr>
          </w:p>
          <w:p w:rsidR="00026DB0" w:rsidRPr="00BC095F" w:rsidRDefault="00026DB0" w:rsidP="003E45CD">
            <w:pPr>
              <w:jc w:val="both"/>
              <w:rPr>
                <w:rFonts w:eastAsia="Calibri"/>
                <w:b/>
                <w:sz w:val="22"/>
                <w:szCs w:val="22"/>
                <w:lang w:val="uk-UA" w:eastAsia="en-US"/>
              </w:rPr>
            </w:pPr>
            <w:r w:rsidRPr="00BC095F">
              <w:rPr>
                <w:rFonts w:eastAsia="Calibri"/>
                <w:b/>
                <w:sz w:val="22"/>
                <w:szCs w:val="22"/>
                <w:lang w:val="uk-UA" w:eastAsia="en-US"/>
              </w:rPr>
              <w:t>Повне найменування товариства:</w:t>
            </w:r>
          </w:p>
          <w:p w:rsidR="00026DB0" w:rsidRPr="00BC095F" w:rsidRDefault="00026DB0" w:rsidP="003E45CD">
            <w:pPr>
              <w:jc w:val="both"/>
              <w:rPr>
                <w:rFonts w:eastAsia="Calibri"/>
                <w:sz w:val="22"/>
                <w:szCs w:val="22"/>
                <w:lang w:eastAsia="en-US"/>
              </w:rPr>
            </w:pPr>
            <w:r w:rsidRPr="00BC095F">
              <w:rPr>
                <w:rFonts w:eastAsia="Calibri"/>
                <w:sz w:val="22"/>
                <w:szCs w:val="22"/>
                <w:lang w:val="uk-UA" w:eastAsia="en-US"/>
              </w:rPr>
              <w:t>П</w:t>
            </w:r>
            <w:r w:rsidR="00620381">
              <w:rPr>
                <w:rFonts w:eastAsia="Calibri"/>
                <w:sz w:val="22"/>
                <w:szCs w:val="22"/>
                <w:lang w:val="uk-UA" w:eastAsia="en-US"/>
              </w:rPr>
              <w:t>риватне</w:t>
            </w:r>
            <w:r w:rsidRPr="00BC095F">
              <w:rPr>
                <w:rFonts w:eastAsia="Calibri"/>
                <w:sz w:val="22"/>
                <w:szCs w:val="22"/>
                <w:lang w:val="uk-UA" w:eastAsia="en-US"/>
              </w:rPr>
              <w:t xml:space="preserve"> акціонерне товариство «Страхова компанія </w:t>
            </w:r>
            <w:r w:rsidRPr="00BC095F">
              <w:rPr>
                <w:rFonts w:eastAsia="Calibri"/>
                <w:bCs/>
                <w:sz w:val="22"/>
                <w:szCs w:val="22"/>
                <w:lang w:val="uk-UA" w:eastAsia="en-US"/>
              </w:rPr>
              <w:t>«</w:t>
            </w:r>
            <w:proofErr w:type="spellStart"/>
            <w:r w:rsidRPr="00BC095F">
              <w:rPr>
                <w:rFonts w:eastAsia="Calibri"/>
                <w:bCs/>
                <w:sz w:val="22"/>
                <w:szCs w:val="22"/>
                <w:lang w:val="uk-UA" w:eastAsia="en-US"/>
              </w:rPr>
              <w:t>Євроінс</w:t>
            </w:r>
            <w:proofErr w:type="spellEnd"/>
            <w:r w:rsidRPr="00BC095F">
              <w:rPr>
                <w:rFonts w:eastAsia="Calibri"/>
                <w:bCs/>
                <w:sz w:val="22"/>
                <w:szCs w:val="22"/>
                <w:lang w:val="uk-UA" w:eastAsia="en-US"/>
              </w:rPr>
              <w:t xml:space="preserve"> Україна»</w:t>
            </w:r>
          </w:p>
          <w:p w:rsidR="00026DB0" w:rsidRPr="00BC095F" w:rsidRDefault="00026DB0" w:rsidP="003E45CD">
            <w:pPr>
              <w:jc w:val="both"/>
              <w:rPr>
                <w:rFonts w:eastAsia="Calibri"/>
                <w:b/>
                <w:sz w:val="22"/>
                <w:szCs w:val="22"/>
                <w:lang w:val="uk-UA" w:eastAsia="en-US"/>
              </w:rPr>
            </w:pPr>
            <w:r w:rsidRPr="00BC095F">
              <w:rPr>
                <w:rFonts w:eastAsia="Calibri"/>
                <w:b/>
                <w:sz w:val="22"/>
                <w:szCs w:val="22"/>
                <w:lang w:val="uk-UA" w:eastAsia="en-US"/>
              </w:rPr>
              <w:t>Місцезнаходження товариства згідно</w:t>
            </w:r>
            <w:r w:rsidRPr="00BC095F">
              <w:rPr>
                <w:rFonts w:eastAsia="Calibri"/>
                <w:b/>
                <w:sz w:val="22"/>
                <w:szCs w:val="22"/>
                <w:lang w:eastAsia="en-US"/>
              </w:rPr>
              <w:t xml:space="preserve"> з</w:t>
            </w:r>
            <w:r w:rsidRPr="00BC095F">
              <w:rPr>
                <w:rFonts w:eastAsia="Calibri"/>
                <w:b/>
                <w:sz w:val="22"/>
                <w:szCs w:val="22"/>
                <w:lang w:val="uk-UA" w:eastAsia="en-US"/>
              </w:rPr>
              <w:t xml:space="preserve"> його Статутом:</w:t>
            </w:r>
            <w:r w:rsidRPr="00BC095F">
              <w:rPr>
                <w:rFonts w:eastAsia="Calibri"/>
                <w:iCs/>
                <w:sz w:val="22"/>
                <w:szCs w:val="22"/>
                <w:lang w:eastAsia="en-US"/>
              </w:rPr>
              <w:t xml:space="preserve"> </w:t>
            </w:r>
            <w:r w:rsidRPr="00BC095F">
              <w:rPr>
                <w:rFonts w:eastAsia="Calibri"/>
                <w:iCs/>
                <w:sz w:val="22"/>
                <w:szCs w:val="22"/>
                <w:lang w:val="uk-UA" w:eastAsia="en-US"/>
              </w:rPr>
              <w:t xml:space="preserve">вул. </w:t>
            </w:r>
            <w:r w:rsidRPr="00BC095F">
              <w:rPr>
                <w:rFonts w:eastAsia="Calibri"/>
                <w:iCs/>
                <w:sz w:val="22"/>
                <w:szCs w:val="22"/>
                <w:lang w:eastAsia="en-US"/>
              </w:rPr>
              <w:t xml:space="preserve">Велика </w:t>
            </w:r>
            <w:proofErr w:type="spellStart"/>
            <w:r w:rsidRPr="00BC095F">
              <w:rPr>
                <w:rFonts w:eastAsia="Calibri"/>
                <w:iCs/>
                <w:sz w:val="22"/>
                <w:szCs w:val="22"/>
                <w:lang w:eastAsia="en-US"/>
              </w:rPr>
              <w:t>Васильк</w:t>
            </w:r>
            <w:r w:rsidRPr="00BC095F">
              <w:rPr>
                <w:rFonts w:eastAsia="Calibri"/>
                <w:iCs/>
                <w:sz w:val="22"/>
                <w:szCs w:val="22"/>
                <w:lang w:val="uk-UA" w:eastAsia="en-US"/>
              </w:rPr>
              <w:t>івська</w:t>
            </w:r>
            <w:proofErr w:type="spellEnd"/>
            <w:r w:rsidRPr="00BC095F">
              <w:rPr>
                <w:rFonts w:eastAsia="Calibri"/>
                <w:iCs/>
                <w:sz w:val="22"/>
                <w:szCs w:val="22"/>
                <w:lang w:val="uk-UA" w:eastAsia="en-US"/>
              </w:rPr>
              <w:t xml:space="preserve">, </w:t>
            </w:r>
            <w:smartTag w:uri="urn:schemas-microsoft-com:office:smarttags" w:element="metricconverter">
              <w:smartTagPr>
                <w:attr w:name="ProductID" w:val="102, м"/>
              </w:smartTagPr>
              <w:r w:rsidRPr="00BC095F">
                <w:rPr>
                  <w:rFonts w:eastAsia="Calibri"/>
                  <w:iCs/>
                  <w:sz w:val="22"/>
                  <w:szCs w:val="22"/>
                  <w:lang w:val="uk-UA" w:eastAsia="en-US"/>
                </w:rPr>
                <w:t>102, м</w:t>
              </w:r>
            </w:smartTag>
            <w:r w:rsidRPr="00BC095F">
              <w:rPr>
                <w:rFonts w:eastAsia="Calibri"/>
                <w:iCs/>
                <w:sz w:val="22"/>
                <w:szCs w:val="22"/>
                <w:lang w:val="uk-UA" w:eastAsia="en-US"/>
              </w:rPr>
              <w:t>. Київ, 03150</w:t>
            </w:r>
            <w:r w:rsidRPr="00BC095F">
              <w:rPr>
                <w:rFonts w:eastAsia="Calibri"/>
                <w:sz w:val="22"/>
                <w:szCs w:val="22"/>
                <w:lang w:val="uk-UA" w:eastAsia="en-US"/>
              </w:rPr>
              <w:t>.</w:t>
            </w:r>
          </w:p>
          <w:p w:rsidR="00026DB0" w:rsidRPr="00BC095F" w:rsidRDefault="00026DB0" w:rsidP="003E45CD">
            <w:pPr>
              <w:jc w:val="center"/>
              <w:rPr>
                <w:rFonts w:eastAsia="Calibri"/>
                <w:sz w:val="22"/>
                <w:szCs w:val="22"/>
                <w:lang w:val="uk-UA" w:eastAsia="en-US"/>
              </w:rPr>
            </w:pPr>
            <w:r w:rsidRPr="00BC095F">
              <w:rPr>
                <w:rFonts w:eastAsia="Calibri"/>
                <w:b/>
                <w:sz w:val="22"/>
                <w:szCs w:val="22"/>
                <w:lang w:val="uk-UA" w:eastAsia="en-US"/>
              </w:rPr>
              <w:t>Шановні акціонери!</w:t>
            </w:r>
          </w:p>
          <w:p w:rsidR="00026DB0" w:rsidRPr="00BC095F" w:rsidRDefault="00026DB0" w:rsidP="003E45CD">
            <w:pPr>
              <w:pStyle w:val="1"/>
              <w:spacing w:before="0" w:beforeAutospacing="0" w:after="0" w:afterAutospacing="0"/>
              <w:jc w:val="both"/>
              <w:rPr>
                <w:rFonts w:eastAsia="Calibri"/>
                <w:b w:val="0"/>
                <w:sz w:val="20"/>
                <w:szCs w:val="20"/>
                <w:lang w:val="uk-UA" w:eastAsia="en-US"/>
              </w:rPr>
            </w:pPr>
            <w:r w:rsidRPr="00BC095F">
              <w:rPr>
                <w:rFonts w:eastAsia="Calibri"/>
                <w:b w:val="0"/>
                <w:sz w:val="22"/>
                <w:szCs w:val="22"/>
                <w:lang w:val="uk-UA" w:eastAsia="en-US"/>
              </w:rPr>
              <w:t>П</w:t>
            </w:r>
            <w:r w:rsidR="00620381">
              <w:rPr>
                <w:rFonts w:eastAsia="Calibri"/>
                <w:b w:val="0"/>
                <w:sz w:val="22"/>
                <w:szCs w:val="22"/>
                <w:lang w:val="uk-UA" w:eastAsia="en-US"/>
              </w:rPr>
              <w:t xml:space="preserve">риватне </w:t>
            </w:r>
            <w:r w:rsidRPr="00BC095F">
              <w:rPr>
                <w:rFonts w:eastAsia="Calibri"/>
                <w:b w:val="0"/>
                <w:sz w:val="22"/>
                <w:szCs w:val="22"/>
                <w:lang w:val="uk-UA" w:eastAsia="en-US"/>
              </w:rPr>
              <w:t xml:space="preserve">акціонерне товариство «Страхова компанія </w:t>
            </w:r>
            <w:r w:rsidRPr="00BC095F">
              <w:rPr>
                <w:rFonts w:eastAsia="Calibri"/>
                <w:b w:val="0"/>
                <w:bCs w:val="0"/>
                <w:sz w:val="22"/>
                <w:szCs w:val="22"/>
                <w:lang w:val="uk-UA" w:eastAsia="en-US"/>
              </w:rPr>
              <w:t>«</w:t>
            </w:r>
            <w:proofErr w:type="spellStart"/>
            <w:r w:rsidRPr="00BC095F">
              <w:rPr>
                <w:rFonts w:eastAsia="Calibri"/>
                <w:b w:val="0"/>
                <w:bCs w:val="0"/>
                <w:sz w:val="22"/>
                <w:szCs w:val="22"/>
                <w:lang w:val="uk-UA" w:eastAsia="en-US"/>
              </w:rPr>
              <w:t>Євроінс</w:t>
            </w:r>
            <w:proofErr w:type="spellEnd"/>
            <w:r w:rsidRPr="00BC095F">
              <w:rPr>
                <w:rFonts w:eastAsia="Calibri"/>
                <w:b w:val="0"/>
                <w:bCs w:val="0"/>
                <w:sz w:val="22"/>
                <w:szCs w:val="22"/>
                <w:lang w:val="uk-UA" w:eastAsia="en-US"/>
              </w:rPr>
              <w:t xml:space="preserve"> Україна»</w:t>
            </w:r>
            <w:r w:rsidRPr="00BC095F">
              <w:rPr>
                <w:rFonts w:eastAsia="Calibri"/>
                <w:b w:val="0"/>
                <w:sz w:val="22"/>
                <w:szCs w:val="22"/>
                <w:lang w:val="uk-UA" w:eastAsia="en-US"/>
              </w:rPr>
              <w:t xml:space="preserve"> повідомляє, що </w:t>
            </w:r>
            <w:r w:rsidR="00DD6129" w:rsidRPr="00A214B3">
              <w:rPr>
                <w:rFonts w:eastAsia="Calibri"/>
                <w:sz w:val="22"/>
                <w:szCs w:val="22"/>
                <w:lang w:val="uk-UA" w:eastAsia="en-US"/>
              </w:rPr>
              <w:t>23 квітня</w:t>
            </w:r>
            <w:r w:rsidR="00DD6129">
              <w:rPr>
                <w:rFonts w:eastAsia="Calibri"/>
                <w:sz w:val="22"/>
                <w:szCs w:val="22"/>
                <w:lang w:val="uk-UA" w:eastAsia="en-US"/>
              </w:rPr>
              <w:t xml:space="preserve"> 2020року</w:t>
            </w:r>
            <w:r w:rsidRPr="00BC095F">
              <w:rPr>
                <w:rFonts w:eastAsia="Calibri"/>
                <w:sz w:val="22"/>
                <w:szCs w:val="22"/>
                <w:lang w:val="uk-UA" w:eastAsia="en-US"/>
              </w:rPr>
              <w:t xml:space="preserve"> о </w:t>
            </w:r>
            <w:r w:rsidR="00C50D07" w:rsidRPr="00A214B3">
              <w:rPr>
                <w:rFonts w:eastAsia="Calibri"/>
                <w:sz w:val="22"/>
                <w:szCs w:val="22"/>
                <w:lang w:val="uk-UA" w:eastAsia="en-US"/>
              </w:rPr>
              <w:t>15</w:t>
            </w:r>
            <w:r w:rsidRPr="00A214B3">
              <w:rPr>
                <w:rFonts w:eastAsia="Calibri"/>
                <w:sz w:val="22"/>
                <w:szCs w:val="22"/>
                <w:lang w:val="uk-UA" w:eastAsia="en-US"/>
              </w:rPr>
              <w:t>.00</w:t>
            </w:r>
            <w:r w:rsidRPr="00BC095F">
              <w:rPr>
                <w:rFonts w:eastAsia="Calibri"/>
                <w:sz w:val="22"/>
                <w:szCs w:val="22"/>
                <w:lang w:val="uk-UA" w:eastAsia="en-US"/>
              </w:rPr>
              <w:t xml:space="preserve"> годині </w:t>
            </w:r>
            <w:r w:rsidRPr="00BC095F">
              <w:rPr>
                <w:rFonts w:eastAsia="Calibri"/>
                <w:b w:val="0"/>
                <w:sz w:val="22"/>
                <w:szCs w:val="22"/>
                <w:lang w:val="uk-UA" w:eastAsia="en-US"/>
              </w:rPr>
              <w:t xml:space="preserve">за адресою: Україна, м. Київ, вул. </w:t>
            </w:r>
            <w:r w:rsidRPr="00BC095F">
              <w:rPr>
                <w:rFonts w:eastAsia="Calibri"/>
                <w:b w:val="0"/>
                <w:iCs/>
                <w:sz w:val="22"/>
                <w:szCs w:val="22"/>
                <w:lang w:val="uk-UA" w:eastAsia="en-US"/>
              </w:rPr>
              <w:t>Велика Васильківська, 102</w:t>
            </w:r>
            <w:r w:rsidRPr="00BC095F">
              <w:rPr>
                <w:rFonts w:eastAsia="Calibri"/>
                <w:b w:val="0"/>
                <w:sz w:val="22"/>
                <w:szCs w:val="22"/>
                <w:lang w:val="uk-UA" w:eastAsia="en-US"/>
              </w:rPr>
              <w:t xml:space="preserve">, </w:t>
            </w:r>
            <w:r w:rsidRPr="00BC095F">
              <w:rPr>
                <w:b w:val="0"/>
                <w:bCs w:val="0"/>
                <w:sz w:val="22"/>
                <w:szCs w:val="22"/>
                <w:lang w:val="uk-UA"/>
              </w:rPr>
              <w:t>зал засідань</w:t>
            </w:r>
            <w:r w:rsidR="00DD6129">
              <w:rPr>
                <w:b w:val="0"/>
                <w:bCs w:val="0"/>
                <w:sz w:val="22"/>
                <w:szCs w:val="22"/>
                <w:lang w:val="uk-UA"/>
              </w:rPr>
              <w:t>,</w:t>
            </w:r>
            <w:r w:rsidRPr="00BC095F">
              <w:rPr>
                <w:b w:val="0"/>
                <w:bCs w:val="0"/>
                <w:sz w:val="22"/>
                <w:szCs w:val="22"/>
                <w:lang w:val="uk-UA"/>
              </w:rPr>
              <w:t xml:space="preserve"> </w:t>
            </w:r>
            <w:r w:rsidRPr="00BC095F">
              <w:rPr>
                <w:rFonts w:eastAsia="Calibri"/>
                <w:b w:val="0"/>
                <w:sz w:val="22"/>
                <w:szCs w:val="22"/>
                <w:lang w:val="uk-UA" w:eastAsia="en-US"/>
              </w:rPr>
              <w:t xml:space="preserve">відбудуться чергові загальні збори акціонерів </w:t>
            </w:r>
            <w:r w:rsidRPr="00BC095F">
              <w:rPr>
                <w:rFonts w:eastAsia="Calibri"/>
                <w:b w:val="0"/>
                <w:bCs w:val="0"/>
                <w:sz w:val="22"/>
                <w:szCs w:val="22"/>
                <w:lang w:val="uk-UA" w:eastAsia="en-US"/>
              </w:rPr>
              <w:t>П</w:t>
            </w:r>
            <w:r w:rsidR="00620381">
              <w:rPr>
                <w:rFonts w:eastAsia="Calibri"/>
                <w:b w:val="0"/>
                <w:bCs w:val="0"/>
                <w:sz w:val="22"/>
                <w:szCs w:val="22"/>
                <w:lang w:val="uk-UA" w:eastAsia="en-US"/>
              </w:rPr>
              <w:t>р</w:t>
            </w:r>
            <w:r w:rsidRPr="00BC095F">
              <w:rPr>
                <w:rFonts w:eastAsia="Calibri"/>
                <w:b w:val="0"/>
                <w:bCs w:val="0"/>
                <w:sz w:val="22"/>
                <w:szCs w:val="22"/>
                <w:lang w:val="uk-UA" w:eastAsia="en-US"/>
              </w:rPr>
              <w:t>АТ «СК «</w:t>
            </w:r>
            <w:proofErr w:type="spellStart"/>
            <w:r w:rsidRPr="00BC095F">
              <w:rPr>
                <w:rFonts w:eastAsia="Calibri"/>
                <w:b w:val="0"/>
                <w:bCs w:val="0"/>
                <w:sz w:val="22"/>
                <w:szCs w:val="22"/>
                <w:lang w:val="uk-UA" w:eastAsia="en-US"/>
              </w:rPr>
              <w:t>Євроінс</w:t>
            </w:r>
            <w:proofErr w:type="spellEnd"/>
            <w:r w:rsidRPr="00BC095F">
              <w:rPr>
                <w:rFonts w:eastAsia="Calibri"/>
                <w:b w:val="0"/>
                <w:bCs w:val="0"/>
                <w:sz w:val="22"/>
                <w:szCs w:val="22"/>
                <w:lang w:val="uk-UA" w:eastAsia="en-US"/>
              </w:rPr>
              <w:t xml:space="preserve"> Україна»</w:t>
            </w:r>
            <w:r w:rsidRPr="00BC095F">
              <w:rPr>
                <w:rFonts w:eastAsia="Calibri"/>
                <w:b w:val="0"/>
                <w:sz w:val="22"/>
                <w:szCs w:val="22"/>
                <w:lang w:val="uk-UA" w:eastAsia="en-US"/>
              </w:rPr>
              <w:t>.</w:t>
            </w:r>
          </w:p>
          <w:p w:rsidR="00026DB0" w:rsidRPr="00BC095F" w:rsidRDefault="00026DB0" w:rsidP="003E45CD">
            <w:pPr>
              <w:jc w:val="both"/>
              <w:rPr>
                <w:rFonts w:eastAsia="Calibri"/>
                <w:sz w:val="22"/>
                <w:szCs w:val="22"/>
                <w:lang w:eastAsia="en-US"/>
              </w:rPr>
            </w:pPr>
            <w:r w:rsidRPr="00BC095F">
              <w:rPr>
                <w:rFonts w:eastAsia="Calibri"/>
                <w:b/>
                <w:sz w:val="22"/>
                <w:szCs w:val="22"/>
                <w:lang w:val="uk-UA" w:eastAsia="en-US"/>
              </w:rPr>
              <w:t>Реєстрація акціонерів</w:t>
            </w:r>
            <w:r w:rsidRPr="00BC095F">
              <w:rPr>
                <w:rFonts w:eastAsia="Calibri"/>
                <w:sz w:val="22"/>
                <w:szCs w:val="22"/>
                <w:lang w:val="uk-UA" w:eastAsia="en-US"/>
              </w:rPr>
              <w:t xml:space="preserve"> та їхніх представників для участі у чергових</w:t>
            </w:r>
            <w:r w:rsidRPr="00BC095F">
              <w:rPr>
                <w:rFonts w:eastAsia="Calibri"/>
                <w:sz w:val="22"/>
                <w:szCs w:val="22"/>
                <w:lang w:eastAsia="en-US"/>
              </w:rPr>
              <w:t xml:space="preserve"> </w:t>
            </w:r>
            <w:r w:rsidRPr="00BC095F">
              <w:rPr>
                <w:rFonts w:eastAsia="Calibri"/>
                <w:sz w:val="22"/>
                <w:szCs w:val="22"/>
                <w:lang w:val="uk-UA" w:eastAsia="en-US"/>
              </w:rPr>
              <w:t xml:space="preserve">загальних зборах відбудеться </w:t>
            </w:r>
            <w:r w:rsidR="00DD6129" w:rsidRPr="00A214B3">
              <w:rPr>
                <w:rFonts w:eastAsia="Calibri"/>
                <w:b/>
                <w:sz w:val="22"/>
                <w:szCs w:val="22"/>
                <w:lang w:val="uk-UA" w:eastAsia="en-US"/>
              </w:rPr>
              <w:t>23 квітня</w:t>
            </w:r>
            <w:r w:rsidR="00DD6129">
              <w:rPr>
                <w:rFonts w:eastAsia="Calibri"/>
                <w:b/>
                <w:sz w:val="22"/>
                <w:szCs w:val="22"/>
                <w:lang w:val="uk-UA" w:eastAsia="en-US"/>
              </w:rPr>
              <w:t xml:space="preserve"> 2020</w:t>
            </w:r>
            <w:r w:rsidR="00C50D07">
              <w:rPr>
                <w:rFonts w:eastAsia="Calibri"/>
                <w:b/>
                <w:sz w:val="22"/>
                <w:szCs w:val="22"/>
                <w:lang w:val="uk-UA" w:eastAsia="en-US"/>
              </w:rPr>
              <w:t xml:space="preserve"> року з 14.00 год. до 14</w:t>
            </w:r>
            <w:r w:rsidRPr="00BC095F">
              <w:rPr>
                <w:rFonts w:eastAsia="Calibri"/>
                <w:b/>
                <w:sz w:val="22"/>
                <w:szCs w:val="22"/>
                <w:lang w:val="uk-UA" w:eastAsia="en-US"/>
              </w:rPr>
              <w:t>.45 год.</w:t>
            </w:r>
            <w:r w:rsidRPr="00BC095F">
              <w:rPr>
                <w:rFonts w:eastAsia="Calibri"/>
                <w:sz w:val="22"/>
                <w:szCs w:val="22"/>
                <w:lang w:val="uk-UA" w:eastAsia="en-US"/>
              </w:rPr>
              <w:t xml:space="preserve"> за адресою: Україна, м. Київ, вул. </w:t>
            </w:r>
            <w:r w:rsidRPr="00BC095F">
              <w:rPr>
                <w:rFonts w:eastAsia="Calibri"/>
                <w:iCs/>
                <w:sz w:val="22"/>
                <w:szCs w:val="22"/>
                <w:lang w:val="uk-UA" w:eastAsia="en-US"/>
              </w:rPr>
              <w:t>Велика Васильківська, 102</w:t>
            </w:r>
            <w:r w:rsidRPr="00BC095F">
              <w:rPr>
                <w:rFonts w:eastAsia="Calibri"/>
                <w:sz w:val="22"/>
                <w:szCs w:val="22"/>
                <w:lang w:val="uk-UA" w:eastAsia="en-US"/>
              </w:rPr>
              <w:t xml:space="preserve">, </w:t>
            </w:r>
            <w:r w:rsidRPr="00BC095F">
              <w:rPr>
                <w:bCs/>
                <w:sz w:val="22"/>
                <w:szCs w:val="22"/>
                <w:lang w:val="uk-UA"/>
              </w:rPr>
              <w:t>зал засідань</w:t>
            </w:r>
            <w:r w:rsidRPr="00BC095F">
              <w:rPr>
                <w:rFonts w:eastAsia="Calibri"/>
                <w:sz w:val="22"/>
                <w:szCs w:val="22"/>
                <w:lang w:val="uk-UA" w:eastAsia="en-US"/>
              </w:rPr>
              <w:t>.</w:t>
            </w:r>
          </w:p>
          <w:p w:rsidR="00026DB0" w:rsidRDefault="00026DB0" w:rsidP="003E45CD">
            <w:pPr>
              <w:jc w:val="both"/>
              <w:rPr>
                <w:rFonts w:eastAsia="Calibri"/>
                <w:b/>
                <w:sz w:val="22"/>
                <w:szCs w:val="22"/>
                <w:lang w:val="uk-UA" w:eastAsia="en-US"/>
              </w:rPr>
            </w:pPr>
            <w:r w:rsidRPr="00BC095F">
              <w:rPr>
                <w:rFonts w:eastAsia="Calibri"/>
                <w:sz w:val="22"/>
                <w:szCs w:val="22"/>
                <w:lang w:val="uk-UA" w:eastAsia="en-US"/>
              </w:rPr>
              <w:t xml:space="preserve">Реєстрація акціонерів та їхніх представників для участі у чергових загальних зборах відбуватиметься відповідно до переліку акціонерів, які мають право на участь у чергових загальних зборах, складеному за 3 (три) робочих дні до дня проведення чергових загальних зборів акціонерів, </w:t>
            </w:r>
            <w:r w:rsidRPr="00BC095F">
              <w:rPr>
                <w:rFonts w:eastAsia="Calibri"/>
                <w:b/>
                <w:sz w:val="22"/>
                <w:szCs w:val="22"/>
                <w:lang w:val="uk-UA" w:eastAsia="en-US"/>
              </w:rPr>
              <w:t>станом на 24.00 год.</w:t>
            </w:r>
            <w:r w:rsidRPr="00BC095F">
              <w:rPr>
                <w:rFonts w:eastAsia="Calibri"/>
                <w:b/>
                <w:sz w:val="22"/>
                <w:szCs w:val="22"/>
                <w:lang w:eastAsia="en-US"/>
              </w:rPr>
              <w:t>,</w:t>
            </w:r>
            <w:r w:rsidR="006519FB">
              <w:rPr>
                <w:rFonts w:eastAsia="Calibri"/>
                <w:b/>
                <w:sz w:val="22"/>
                <w:szCs w:val="22"/>
                <w:lang w:val="uk-UA" w:eastAsia="en-US"/>
              </w:rPr>
              <w:t xml:space="preserve"> </w:t>
            </w:r>
            <w:r w:rsidR="00DD6129" w:rsidRPr="00A214B3">
              <w:rPr>
                <w:rFonts w:eastAsia="Calibri"/>
                <w:b/>
                <w:sz w:val="22"/>
                <w:szCs w:val="22"/>
                <w:lang w:val="uk-UA" w:eastAsia="en-US"/>
              </w:rPr>
              <w:t>17 квітня</w:t>
            </w:r>
            <w:r w:rsidR="00DD6129">
              <w:rPr>
                <w:rFonts w:eastAsia="Calibri"/>
                <w:b/>
                <w:sz w:val="22"/>
                <w:szCs w:val="22"/>
                <w:lang w:val="uk-UA" w:eastAsia="en-US"/>
              </w:rPr>
              <w:t xml:space="preserve"> 2020</w:t>
            </w:r>
            <w:r w:rsidRPr="00BC095F">
              <w:rPr>
                <w:rFonts w:eastAsia="Calibri"/>
                <w:b/>
                <w:sz w:val="22"/>
                <w:szCs w:val="22"/>
                <w:lang w:val="uk-UA" w:eastAsia="en-US"/>
              </w:rPr>
              <w:t xml:space="preserve"> року.</w:t>
            </w:r>
          </w:p>
          <w:p w:rsidR="006B6884" w:rsidRDefault="006B6884" w:rsidP="003E45CD">
            <w:pPr>
              <w:jc w:val="both"/>
              <w:rPr>
                <w:rFonts w:eastAsia="Calibri"/>
                <w:b/>
                <w:sz w:val="22"/>
                <w:szCs w:val="22"/>
                <w:lang w:val="uk-UA" w:eastAsia="en-US"/>
              </w:rPr>
            </w:pPr>
          </w:p>
          <w:p w:rsidR="006B6884" w:rsidRPr="00BC095F" w:rsidRDefault="006B6884" w:rsidP="003E45CD">
            <w:pPr>
              <w:jc w:val="both"/>
              <w:rPr>
                <w:rFonts w:eastAsia="Calibri"/>
                <w:sz w:val="22"/>
                <w:szCs w:val="22"/>
                <w:lang w:val="uk-UA" w:eastAsia="en-US"/>
              </w:rPr>
            </w:pPr>
          </w:p>
          <w:p w:rsidR="003C241A" w:rsidRPr="00BC095F" w:rsidRDefault="003B68AB" w:rsidP="003C241A">
            <w:pPr>
              <w:jc w:val="center"/>
              <w:rPr>
                <w:rFonts w:eastAsia="Calibri"/>
                <w:b/>
                <w:bCs/>
                <w:sz w:val="22"/>
                <w:szCs w:val="22"/>
                <w:lang w:val="uk-UA" w:eastAsia="en-US"/>
              </w:rPr>
            </w:pPr>
            <w:r>
              <w:rPr>
                <w:sz w:val="22"/>
                <w:szCs w:val="22"/>
                <w:lang w:val="uk-UA"/>
              </w:rPr>
              <w:t xml:space="preserve">ПЕРЕЛІК ПИТАНЬ, ВКЛЮЧЕНИХ ДО </w:t>
            </w:r>
            <w:r w:rsidR="003C241A" w:rsidRPr="00BC095F">
              <w:rPr>
                <w:sz w:val="22"/>
                <w:szCs w:val="22"/>
                <w:lang w:val="uk-UA"/>
              </w:rPr>
              <w:t>ПРОЕКТУ ПОРЯДКУ ДЕННОГО</w:t>
            </w:r>
            <w:r w:rsidR="00A01262">
              <w:rPr>
                <w:sz w:val="22"/>
                <w:szCs w:val="22"/>
                <w:lang w:val="uk-UA"/>
              </w:rPr>
              <w:t xml:space="preserve"> РАЗОМ ІЗ ПРОЕКТАМИ РІШЕНЬ</w:t>
            </w:r>
            <w:r w:rsidR="0040060B" w:rsidRPr="00AC02D2">
              <w:rPr>
                <w:sz w:val="21"/>
                <w:szCs w:val="21"/>
                <w:lang w:val="uk-UA"/>
              </w:rPr>
              <w:t xml:space="preserve"> ЩОДО КОЖНОГО З ПИТАНЬ, ВКЛЮЧЕНИХ ДО ПРОЕКТУ ПОРЯДКУ ДЕННОГО</w:t>
            </w:r>
            <w:r w:rsidR="003C241A" w:rsidRPr="00BC095F">
              <w:rPr>
                <w:sz w:val="22"/>
                <w:szCs w:val="22"/>
                <w:lang w:val="uk-UA"/>
              </w:rPr>
              <w:t>:</w:t>
            </w:r>
          </w:p>
          <w:p w:rsidR="003C241A" w:rsidRDefault="003C241A" w:rsidP="003C241A">
            <w:pPr>
              <w:tabs>
                <w:tab w:val="left" w:pos="360"/>
              </w:tabs>
              <w:jc w:val="both"/>
              <w:rPr>
                <w:rFonts w:eastAsia="Calibri"/>
                <w:i/>
                <w:sz w:val="22"/>
                <w:szCs w:val="22"/>
                <w:lang w:val="uk-UA" w:eastAsia="en-US"/>
              </w:rPr>
            </w:pPr>
            <w:r w:rsidRPr="00BC095F">
              <w:rPr>
                <w:rFonts w:eastAsia="Calibri"/>
                <w:i/>
                <w:sz w:val="22"/>
                <w:szCs w:val="22"/>
                <w:lang w:val="uk-UA" w:eastAsia="en-US"/>
              </w:rPr>
              <w:t>1.Обрання членів лічильної комісії чергових загальних зборів акціонерів</w:t>
            </w:r>
            <w:r w:rsidRPr="00BC095F">
              <w:rPr>
                <w:rFonts w:eastAsia="Calibri"/>
                <w:bCs/>
                <w:sz w:val="22"/>
                <w:szCs w:val="22"/>
                <w:lang w:val="uk-UA" w:eastAsia="en-US"/>
              </w:rPr>
              <w:t xml:space="preserve"> </w:t>
            </w:r>
            <w:r w:rsidRPr="00BC095F">
              <w:rPr>
                <w:rFonts w:eastAsia="Calibri"/>
                <w:bCs/>
                <w:i/>
                <w:sz w:val="22"/>
                <w:szCs w:val="22"/>
                <w:lang w:val="uk-UA" w:eastAsia="en-US"/>
              </w:rPr>
              <w:t>П</w:t>
            </w:r>
            <w:r w:rsidR="001425C4">
              <w:rPr>
                <w:rFonts w:eastAsia="Calibri"/>
                <w:bCs/>
                <w:i/>
                <w:sz w:val="22"/>
                <w:szCs w:val="22"/>
                <w:lang w:val="uk-UA" w:eastAsia="en-US"/>
              </w:rPr>
              <w:t>р</w:t>
            </w:r>
            <w:r w:rsidRPr="00BC095F">
              <w:rPr>
                <w:rFonts w:eastAsia="Calibri"/>
                <w:bCs/>
                <w:i/>
                <w:sz w:val="22"/>
                <w:szCs w:val="22"/>
                <w:lang w:val="uk-UA" w:eastAsia="en-US"/>
              </w:rPr>
              <w:t>АТ «СК «</w:t>
            </w:r>
            <w:proofErr w:type="spellStart"/>
            <w:r w:rsidRPr="00BC095F">
              <w:rPr>
                <w:rFonts w:eastAsia="Calibri"/>
                <w:bCs/>
                <w:i/>
                <w:sz w:val="22"/>
                <w:szCs w:val="22"/>
                <w:lang w:val="uk-UA" w:eastAsia="en-US"/>
              </w:rPr>
              <w:t>Євроінс</w:t>
            </w:r>
            <w:proofErr w:type="spellEnd"/>
            <w:r w:rsidRPr="00BC095F">
              <w:rPr>
                <w:rFonts w:eastAsia="Calibri"/>
                <w:bCs/>
                <w:i/>
                <w:sz w:val="22"/>
                <w:szCs w:val="22"/>
                <w:lang w:val="uk-UA" w:eastAsia="en-US"/>
              </w:rPr>
              <w:t xml:space="preserve"> Україна»</w:t>
            </w:r>
            <w:r w:rsidRPr="00BC095F">
              <w:rPr>
                <w:rFonts w:eastAsia="Calibri"/>
                <w:i/>
                <w:sz w:val="22"/>
                <w:szCs w:val="22"/>
                <w:lang w:val="uk-UA" w:eastAsia="en-US"/>
              </w:rPr>
              <w:t xml:space="preserve"> та прийняття рішення про припинення їх повноважень.</w:t>
            </w:r>
          </w:p>
          <w:p w:rsidR="00A01262" w:rsidRDefault="00A01262" w:rsidP="003C241A">
            <w:pPr>
              <w:tabs>
                <w:tab w:val="left" w:pos="360"/>
              </w:tabs>
              <w:jc w:val="both"/>
              <w:rPr>
                <w:rFonts w:eastAsia="Calibri"/>
                <w:i/>
                <w:sz w:val="22"/>
                <w:szCs w:val="22"/>
                <w:lang w:val="uk-UA" w:eastAsia="en-US"/>
              </w:rPr>
            </w:pPr>
            <w:r>
              <w:rPr>
                <w:rFonts w:eastAsia="Calibri"/>
                <w:i/>
                <w:sz w:val="22"/>
                <w:szCs w:val="22"/>
                <w:lang w:val="uk-UA" w:eastAsia="en-US"/>
              </w:rPr>
              <w:t>Проект рішення:</w:t>
            </w:r>
          </w:p>
          <w:p w:rsidR="00A01262" w:rsidRPr="005F3B42" w:rsidRDefault="00A01262" w:rsidP="00A01262">
            <w:pPr>
              <w:pStyle w:val="a3"/>
              <w:numPr>
                <w:ilvl w:val="1"/>
                <w:numId w:val="2"/>
              </w:numPr>
              <w:tabs>
                <w:tab w:val="left" w:pos="450"/>
              </w:tabs>
              <w:ind w:left="0" w:firstLine="0"/>
              <w:jc w:val="both"/>
              <w:rPr>
                <w:sz w:val="22"/>
                <w:szCs w:val="22"/>
                <w:lang w:val="uk-UA" w:eastAsia="en-US"/>
              </w:rPr>
            </w:pPr>
            <w:r w:rsidRPr="005F3B42">
              <w:rPr>
                <w:sz w:val="22"/>
                <w:szCs w:val="22"/>
                <w:lang w:val="uk-UA" w:eastAsia="en-US"/>
              </w:rPr>
              <w:t>Обр</w:t>
            </w:r>
            <w:r>
              <w:rPr>
                <w:sz w:val="22"/>
                <w:szCs w:val="22"/>
                <w:lang w:val="uk-UA" w:eastAsia="en-US"/>
              </w:rPr>
              <w:t xml:space="preserve">ати членами лічильної комісії </w:t>
            </w:r>
            <w:r w:rsidRPr="005F3B42">
              <w:rPr>
                <w:sz w:val="22"/>
                <w:szCs w:val="22"/>
                <w:lang w:val="uk-UA" w:eastAsia="en-US"/>
              </w:rPr>
              <w:t>чергових загальних зборів акціонерів П</w:t>
            </w:r>
            <w:r w:rsidR="0034439E">
              <w:rPr>
                <w:sz w:val="22"/>
                <w:szCs w:val="22"/>
                <w:lang w:val="uk-UA" w:eastAsia="en-US"/>
              </w:rPr>
              <w:t>р</w:t>
            </w:r>
            <w:r w:rsidRPr="005F3B42">
              <w:rPr>
                <w:sz w:val="22"/>
                <w:szCs w:val="22"/>
                <w:lang w:val="uk-UA" w:eastAsia="en-US"/>
              </w:rPr>
              <w:t>АТ «</w:t>
            </w:r>
            <w:r>
              <w:rPr>
                <w:sz w:val="22"/>
                <w:szCs w:val="22"/>
                <w:lang w:val="uk-UA" w:eastAsia="en-US"/>
              </w:rPr>
              <w:t>СК «</w:t>
            </w:r>
            <w:proofErr w:type="spellStart"/>
            <w:r>
              <w:rPr>
                <w:sz w:val="22"/>
                <w:szCs w:val="22"/>
                <w:lang w:val="uk-UA" w:eastAsia="en-US"/>
              </w:rPr>
              <w:t>Євроінс</w:t>
            </w:r>
            <w:proofErr w:type="spellEnd"/>
            <w:r>
              <w:rPr>
                <w:sz w:val="22"/>
                <w:szCs w:val="22"/>
                <w:lang w:val="uk-UA" w:eastAsia="en-US"/>
              </w:rPr>
              <w:t xml:space="preserve"> Україна</w:t>
            </w:r>
            <w:r w:rsidRPr="005F3B42">
              <w:rPr>
                <w:sz w:val="22"/>
                <w:szCs w:val="22"/>
                <w:lang w:val="uk-UA" w:eastAsia="en-US"/>
              </w:rPr>
              <w:t xml:space="preserve">» </w:t>
            </w:r>
            <w:proofErr w:type="spellStart"/>
            <w:r w:rsidR="00DD6129" w:rsidRPr="00A214B3">
              <w:rPr>
                <w:sz w:val="22"/>
                <w:szCs w:val="22"/>
                <w:lang w:val="uk-UA" w:eastAsia="en-US"/>
              </w:rPr>
              <w:t>Моісєєва</w:t>
            </w:r>
            <w:proofErr w:type="spellEnd"/>
            <w:r w:rsidR="00DD6129" w:rsidRPr="00A214B3">
              <w:rPr>
                <w:sz w:val="22"/>
                <w:szCs w:val="22"/>
                <w:lang w:val="uk-UA" w:eastAsia="en-US"/>
              </w:rPr>
              <w:t xml:space="preserve"> Ігоря Святославовича</w:t>
            </w:r>
            <w:r w:rsidRPr="00A214B3">
              <w:rPr>
                <w:sz w:val="22"/>
                <w:szCs w:val="22"/>
                <w:lang w:val="uk-UA" w:eastAsia="en-US"/>
              </w:rPr>
              <w:t xml:space="preserve">, </w:t>
            </w:r>
            <w:proofErr w:type="spellStart"/>
            <w:r>
              <w:rPr>
                <w:sz w:val="22"/>
                <w:szCs w:val="22"/>
                <w:lang w:val="uk-UA" w:eastAsia="en-US"/>
              </w:rPr>
              <w:t>Фарсікова</w:t>
            </w:r>
            <w:proofErr w:type="spellEnd"/>
            <w:r>
              <w:rPr>
                <w:sz w:val="22"/>
                <w:szCs w:val="22"/>
                <w:lang w:val="uk-UA" w:eastAsia="en-US"/>
              </w:rPr>
              <w:t xml:space="preserve"> Дмитра Олександровича</w:t>
            </w:r>
            <w:r w:rsidR="00DD6129">
              <w:rPr>
                <w:sz w:val="22"/>
                <w:szCs w:val="22"/>
                <w:lang w:val="uk-UA" w:eastAsia="en-US"/>
              </w:rPr>
              <w:t>, Короткіх Ірин</w:t>
            </w:r>
            <w:r w:rsidR="00C50D07">
              <w:rPr>
                <w:sz w:val="22"/>
                <w:szCs w:val="22"/>
                <w:lang w:val="uk-UA" w:eastAsia="en-US"/>
              </w:rPr>
              <w:t>у</w:t>
            </w:r>
            <w:r w:rsidR="00DD6129">
              <w:rPr>
                <w:sz w:val="22"/>
                <w:szCs w:val="22"/>
                <w:lang w:val="uk-UA" w:eastAsia="en-US"/>
              </w:rPr>
              <w:t xml:space="preserve"> Вікторівн</w:t>
            </w:r>
            <w:r w:rsidR="00C50D07">
              <w:rPr>
                <w:sz w:val="22"/>
                <w:szCs w:val="22"/>
                <w:lang w:val="uk-UA" w:eastAsia="en-US"/>
              </w:rPr>
              <w:t>у</w:t>
            </w:r>
            <w:r w:rsidRPr="005F3B42">
              <w:rPr>
                <w:sz w:val="22"/>
                <w:szCs w:val="22"/>
                <w:lang w:val="uk-UA" w:eastAsia="en-US"/>
              </w:rPr>
              <w:t>.</w:t>
            </w:r>
          </w:p>
          <w:p w:rsidR="00A01262" w:rsidRDefault="00A01262" w:rsidP="00A01262">
            <w:pPr>
              <w:tabs>
                <w:tab w:val="left" w:pos="360"/>
              </w:tabs>
              <w:jc w:val="both"/>
              <w:rPr>
                <w:rFonts w:eastAsia="Calibri"/>
                <w:i/>
                <w:sz w:val="22"/>
                <w:szCs w:val="22"/>
                <w:lang w:val="uk-UA" w:eastAsia="en-US"/>
              </w:rPr>
            </w:pPr>
            <w:r>
              <w:rPr>
                <w:sz w:val="22"/>
                <w:szCs w:val="22"/>
                <w:lang w:val="uk-UA" w:eastAsia="en-US"/>
              </w:rPr>
              <w:t xml:space="preserve">1.2. </w:t>
            </w:r>
            <w:r w:rsidRPr="005F3B42">
              <w:rPr>
                <w:sz w:val="22"/>
                <w:szCs w:val="22"/>
                <w:lang w:val="uk-UA" w:eastAsia="en-US"/>
              </w:rPr>
              <w:t>Припинити повноваження лічильної комісії чергових загальних зборів акціонерів П</w:t>
            </w:r>
            <w:r>
              <w:rPr>
                <w:sz w:val="22"/>
                <w:szCs w:val="22"/>
                <w:lang w:val="uk-UA" w:eastAsia="en-US"/>
              </w:rPr>
              <w:t>р</w:t>
            </w:r>
            <w:r w:rsidRPr="005F3B42">
              <w:rPr>
                <w:sz w:val="22"/>
                <w:szCs w:val="22"/>
                <w:lang w:val="uk-UA" w:eastAsia="en-US"/>
              </w:rPr>
              <w:t>АТ «</w:t>
            </w:r>
            <w:r>
              <w:rPr>
                <w:sz w:val="22"/>
                <w:szCs w:val="22"/>
                <w:lang w:val="uk-UA" w:eastAsia="en-US"/>
              </w:rPr>
              <w:t>СК «</w:t>
            </w:r>
            <w:proofErr w:type="spellStart"/>
            <w:r>
              <w:rPr>
                <w:sz w:val="22"/>
                <w:szCs w:val="22"/>
                <w:lang w:val="uk-UA" w:eastAsia="en-US"/>
              </w:rPr>
              <w:t>Євроінс</w:t>
            </w:r>
            <w:proofErr w:type="spellEnd"/>
            <w:r>
              <w:rPr>
                <w:sz w:val="22"/>
                <w:szCs w:val="22"/>
                <w:lang w:val="uk-UA" w:eastAsia="en-US"/>
              </w:rPr>
              <w:t xml:space="preserve"> Україна</w:t>
            </w:r>
            <w:r w:rsidRPr="005F3B42">
              <w:rPr>
                <w:sz w:val="22"/>
                <w:szCs w:val="22"/>
                <w:lang w:val="uk-UA" w:eastAsia="en-US"/>
              </w:rPr>
              <w:t xml:space="preserve">» після </w:t>
            </w:r>
            <w:r w:rsidRPr="005F3B42">
              <w:rPr>
                <w:sz w:val="22"/>
                <w:shd w:val="clear" w:color="auto" w:fill="FFFFFF"/>
                <w:lang w:val="uk-UA"/>
              </w:rPr>
              <w:t>виконання покладених на неї обов’язків у повному обсязі.</w:t>
            </w:r>
          </w:p>
          <w:p w:rsidR="003C241A" w:rsidRPr="00BC095F" w:rsidRDefault="00F31530" w:rsidP="003C241A">
            <w:pPr>
              <w:tabs>
                <w:tab w:val="left" w:pos="360"/>
              </w:tabs>
              <w:jc w:val="both"/>
              <w:rPr>
                <w:rFonts w:eastAsia="Calibri"/>
                <w:i/>
                <w:sz w:val="22"/>
                <w:szCs w:val="22"/>
                <w:lang w:val="uk-UA" w:eastAsia="en-US"/>
              </w:rPr>
            </w:pPr>
            <w:r w:rsidRPr="00BC095F">
              <w:rPr>
                <w:rFonts w:eastAsia="Calibri"/>
                <w:i/>
                <w:sz w:val="22"/>
                <w:szCs w:val="22"/>
                <w:lang w:eastAsia="en-US"/>
              </w:rPr>
              <w:t>2</w:t>
            </w:r>
            <w:r w:rsidR="003C241A" w:rsidRPr="00BC095F">
              <w:rPr>
                <w:rFonts w:eastAsia="Calibri"/>
                <w:i/>
                <w:sz w:val="22"/>
                <w:szCs w:val="22"/>
                <w:lang w:val="uk-UA" w:eastAsia="en-US"/>
              </w:rPr>
              <w:t xml:space="preserve">.Обрання секретаря чергових загальних зборів акціонерів </w:t>
            </w:r>
            <w:r w:rsidR="003C241A" w:rsidRPr="00BC095F">
              <w:rPr>
                <w:rFonts w:eastAsia="Calibri"/>
                <w:bCs/>
                <w:i/>
                <w:sz w:val="22"/>
                <w:szCs w:val="22"/>
                <w:lang w:val="uk-UA" w:eastAsia="en-US"/>
              </w:rPr>
              <w:t>П</w:t>
            </w:r>
            <w:r w:rsidR="00FF298A">
              <w:rPr>
                <w:rFonts w:eastAsia="Calibri"/>
                <w:bCs/>
                <w:i/>
                <w:sz w:val="22"/>
                <w:szCs w:val="22"/>
                <w:lang w:val="uk-UA" w:eastAsia="en-US"/>
              </w:rPr>
              <w:t>р</w:t>
            </w:r>
            <w:r w:rsidR="003C241A" w:rsidRPr="00BC095F">
              <w:rPr>
                <w:rFonts w:eastAsia="Calibri"/>
                <w:bCs/>
                <w:i/>
                <w:sz w:val="22"/>
                <w:szCs w:val="22"/>
                <w:lang w:val="uk-UA" w:eastAsia="en-US"/>
              </w:rPr>
              <w:t>АТ «СК «</w:t>
            </w:r>
            <w:proofErr w:type="spellStart"/>
            <w:r w:rsidR="003C241A" w:rsidRPr="00BC095F">
              <w:rPr>
                <w:rFonts w:eastAsia="Calibri"/>
                <w:bCs/>
                <w:i/>
                <w:sz w:val="22"/>
                <w:szCs w:val="22"/>
                <w:lang w:val="uk-UA" w:eastAsia="en-US"/>
              </w:rPr>
              <w:t>Євроінс</w:t>
            </w:r>
            <w:proofErr w:type="spellEnd"/>
            <w:r w:rsidR="003C241A" w:rsidRPr="00BC095F">
              <w:rPr>
                <w:rFonts w:eastAsia="Calibri"/>
                <w:bCs/>
                <w:i/>
                <w:sz w:val="22"/>
                <w:szCs w:val="22"/>
                <w:lang w:val="uk-UA" w:eastAsia="en-US"/>
              </w:rPr>
              <w:t xml:space="preserve"> </w:t>
            </w:r>
            <w:r w:rsidRPr="00BC095F">
              <w:rPr>
                <w:rFonts w:eastAsia="Calibri"/>
                <w:bCs/>
                <w:i/>
                <w:sz w:val="22"/>
                <w:szCs w:val="22"/>
                <w:lang w:val="uk-UA" w:eastAsia="en-US"/>
              </w:rPr>
              <w:t>Україна»</w:t>
            </w:r>
            <w:r w:rsidR="003C241A" w:rsidRPr="00BC095F">
              <w:rPr>
                <w:rFonts w:eastAsia="Calibri"/>
                <w:i/>
                <w:sz w:val="22"/>
                <w:szCs w:val="22"/>
                <w:lang w:val="uk-UA" w:eastAsia="en-US"/>
              </w:rPr>
              <w:t>.</w:t>
            </w:r>
          </w:p>
          <w:p w:rsidR="00A01262" w:rsidRPr="00A01262" w:rsidRDefault="00A01262" w:rsidP="00A01262">
            <w:pPr>
              <w:tabs>
                <w:tab w:val="left" w:pos="270"/>
              </w:tabs>
              <w:jc w:val="both"/>
              <w:rPr>
                <w:rFonts w:eastAsia="Calibri"/>
                <w:i/>
                <w:sz w:val="22"/>
                <w:lang w:val="uk-UA"/>
              </w:rPr>
            </w:pPr>
            <w:r w:rsidRPr="00A01262">
              <w:rPr>
                <w:rFonts w:eastAsia="Calibri"/>
                <w:i/>
                <w:sz w:val="22"/>
                <w:lang w:val="uk-UA"/>
              </w:rPr>
              <w:t>Проект рішення:</w:t>
            </w:r>
          </w:p>
          <w:p w:rsidR="00A01262" w:rsidRPr="00026DB0" w:rsidRDefault="00A01262" w:rsidP="00A01262">
            <w:pPr>
              <w:tabs>
                <w:tab w:val="left" w:pos="270"/>
              </w:tabs>
              <w:jc w:val="both"/>
              <w:rPr>
                <w:rFonts w:eastAsia="Calibri"/>
                <w:sz w:val="22"/>
                <w:lang w:val="uk-UA"/>
              </w:rPr>
            </w:pPr>
            <w:r w:rsidRPr="00F31530">
              <w:rPr>
                <w:rFonts w:eastAsia="Calibri"/>
                <w:sz w:val="22"/>
              </w:rPr>
              <w:t>2</w:t>
            </w:r>
            <w:r>
              <w:rPr>
                <w:rFonts w:eastAsia="Calibri"/>
                <w:sz w:val="22"/>
                <w:lang w:val="uk-UA"/>
              </w:rPr>
              <w:t xml:space="preserve">. </w:t>
            </w:r>
            <w:r w:rsidRPr="00F24D58">
              <w:rPr>
                <w:rFonts w:eastAsia="Calibri"/>
                <w:sz w:val="22"/>
                <w:lang w:val="uk-UA"/>
              </w:rPr>
              <w:t xml:space="preserve">Обрати </w:t>
            </w:r>
            <w:proofErr w:type="spellStart"/>
            <w:r w:rsidR="00DD6129" w:rsidRPr="00A214B3">
              <w:rPr>
                <w:sz w:val="22"/>
                <w:szCs w:val="22"/>
                <w:lang w:val="uk-UA" w:eastAsia="en-US"/>
              </w:rPr>
              <w:t>Катасонова</w:t>
            </w:r>
            <w:proofErr w:type="spellEnd"/>
            <w:r w:rsidR="00DD6129" w:rsidRPr="00A214B3">
              <w:rPr>
                <w:sz w:val="22"/>
                <w:szCs w:val="22"/>
                <w:lang w:val="uk-UA" w:eastAsia="en-US"/>
              </w:rPr>
              <w:t xml:space="preserve"> Віталія Володимировича</w:t>
            </w:r>
            <w:r w:rsidR="00DD6129">
              <w:rPr>
                <w:sz w:val="22"/>
                <w:szCs w:val="22"/>
                <w:lang w:val="uk-UA" w:eastAsia="en-US"/>
              </w:rPr>
              <w:t xml:space="preserve">, </w:t>
            </w:r>
            <w:r w:rsidRPr="00F24D58">
              <w:rPr>
                <w:rFonts w:eastAsia="Calibri"/>
                <w:sz w:val="22"/>
                <w:lang w:val="uk-UA"/>
              </w:rPr>
              <w:t xml:space="preserve">секретарем чергових загальних зборів акціонерів </w:t>
            </w:r>
            <w:r w:rsidRPr="00F24D58">
              <w:rPr>
                <w:sz w:val="22"/>
                <w:szCs w:val="22"/>
                <w:lang w:val="uk-UA" w:eastAsia="en-US"/>
              </w:rPr>
              <w:t>П</w:t>
            </w:r>
            <w:r>
              <w:rPr>
                <w:sz w:val="22"/>
                <w:szCs w:val="22"/>
                <w:lang w:val="uk-UA" w:eastAsia="en-US"/>
              </w:rPr>
              <w:t>р</w:t>
            </w:r>
            <w:r w:rsidRPr="00F24D58">
              <w:rPr>
                <w:sz w:val="22"/>
                <w:szCs w:val="22"/>
                <w:lang w:val="uk-UA" w:eastAsia="en-US"/>
              </w:rPr>
              <w:t>АТ «СК «</w:t>
            </w:r>
            <w:proofErr w:type="spellStart"/>
            <w:r w:rsidRPr="00F24D58">
              <w:rPr>
                <w:sz w:val="22"/>
                <w:szCs w:val="22"/>
                <w:lang w:val="uk-UA" w:eastAsia="en-US"/>
              </w:rPr>
              <w:t>Євроінс</w:t>
            </w:r>
            <w:proofErr w:type="spellEnd"/>
            <w:r w:rsidRPr="00F24D58">
              <w:rPr>
                <w:sz w:val="22"/>
                <w:szCs w:val="22"/>
                <w:lang w:val="uk-UA" w:eastAsia="en-US"/>
              </w:rPr>
              <w:t xml:space="preserve"> Україна»</w:t>
            </w:r>
            <w:r w:rsidRPr="00F24D58">
              <w:rPr>
                <w:rFonts w:eastAsia="Calibri"/>
                <w:sz w:val="22"/>
                <w:lang w:val="uk-UA"/>
              </w:rPr>
              <w:t>.</w:t>
            </w:r>
          </w:p>
          <w:p w:rsidR="003C241A" w:rsidRDefault="00F31530" w:rsidP="003C241A">
            <w:pPr>
              <w:tabs>
                <w:tab w:val="left" w:pos="360"/>
              </w:tabs>
              <w:jc w:val="both"/>
              <w:rPr>
                <w:rFonts w:eastAsia="Calibri"/>
                <w:bCs/>
                <w:i/>
                <w:sz w:val="22"/>
                <w:szCs w:val="22"/>
                <w:lang w:eastAsia="en-US"/>
              </w:rPr>
            </w:pPr>
            <w:r w:rsidRPr="00BC095F">
              <w:rPr>
                <w:rFonts w:eastAsia="Calibri"/>
                <w:i/>
                <w:sz w:val="22"/>
                <w:szCs w:val="22"/>
                <w:lang w:val="uk-UA" w:eastAsia="en-US"/>
              </w:rPr>
              <w:t>3</w:t>
            </w:r>
            <w:r w:rsidR="003C241A" w:rsidRPr="00BC095F">
              <w:rPr>
                <w:rFonts w:eastAsia="Calibri"/>
                <w:i/>
                <w:sz w:val="22"/>
                <w:szCs w:val="22"/>
                <w:lang w:val="uk-UA" w:eastAsia="en-US"/>
              </w:rPr>
              <w:t>. Затвердження порядку</w:t>
            </w:r>
            <w:r w:rsidR="003C241A" w:rsidRPr="00BC095F">
              <w:rPr>
                <w:rFonts w:eastAsia="Calibri"/>
                <w:i/>
                <w:sz w:val="22"/>
                <w:szCs w:val="22"/>
                <w:lang w:eastAsia="en-US"/>
              </w:rPr>
              <w:t xml:space="preserve"> (регламенту)</w:t>
            </w:r>
            <w:r w:rsidR="003C241A" w:rsidRPr="00BC095F">
              <w:rPr>
                <w:rFonts w:eastAsia="Calibri"/>
                <w:i/>
                <w:sz w:val="22"/>
                <w:szCs w:val="22"/>
                <w:lang w:val="uk-UA" w:eastAsia="en-US"/>
              </w:rPr>
              <w:t xml:space="preserve"> проведення чергових загальних зборів акціонерів </w:t>
            </w:r>
            <w:r w:rsidR="003C241A" w:rsidRPr="00BC095F">
              <w:rPr>
                <w:rFonts w:eastAsia="Calibri"/>
                <w:bCs/>
                <w:i/>
                <w:sz w:val="22"/>
                <w:szCs w:val="22"/>
                <w:lang w:val="uk-UA" w:eastAsia="en-US"/>
              </w:rPr>
              <w:t>П</w:t>
            </w:r>
            <w:r w:rsidR="007467CA">
              <w:rPr>
                <w:rFonts w:eastAsia="Calibri"/>
                <w:bCs/>
                <w:i/>
                <w:sz w:val="22"/>
                <w:szCs w:val="22"/>
                <w:lang w:val="uk-UA" w:eastAsia="en-US"/>
              </w:rPr>
              <w:t>р</w:t>
            </w:r>
            <w:r w:rsidR="003C241A" w:rsidRPr="00BC095F">
              <w:rPr>
                <w:rFonts w:eastAsia="Calibri"/>
                <w:bCs/>
                <w:i/>
                <w:sz w:val="22"/>
                <w:szCs w:val="22"/>
                <w:lang w:val="uk-UA" w:eastAsia="en-US"/>
              </w:rPr>
              <w:t>АТ «СК «</w:t>
            </w:r>
            <w:proofErr w:type="spellStart"/>
            <w:r w:rsidR="003C241A" w:rsidRPr="00BC095F">
              <w:rPr>
                <w:rFonts w:eastAsia="Calibri"/>
                <w:bCs/>
                <w:i/>
                <w:sz w:val="22"/>
                <w:szCs w:val="22"/>
                <w:lang w:val="uk-UA" w:eastAsia="en-US"/>
              </w:rPr>
              <w:t>Євроінс</w:t>
            </w:r>
            <w:proofErr w:type="spellEnd"/>
            <w:r w:rsidR="003C241A" w:rsidRPr="00BC095F">
              <w:rPr>
                <w:rFonts w:eastAsia="Calibri"/>
                <w:bCs/>
                <w:i/>
                <w:sz w:val="22"/>
                <w:szCs w:val="22"/>
                <w:lang w:val="uk-UA" w:eastAsia="en-US"/>
              </w:rPr>
              <w:t xml:space="preserve"> Україна»</w:t>
            </w:r>
            <w:r w:rsidR="003C241A" w:rsidRPr="00BC095F">
              <w:rPr>
                <w:rFonts w:eastAsia="Calibri"/>
                <w:bCs/>
                <w:i/>
                <w:sz w:val="22"/>
                <w:szCs w:val="22"/>
                <w:lang w:eastAsia="en-US"/>
              </w:rPr>
              <w:t>.</w:t>
            </w:r>
          </w:p>
          <w:p w:rsidR="00A01262" w:rsidRPr="00A01262" w:rsidRDefault="00A01262" w:rsidP="003C241A">
            <w:pPr>
              <w:tabs>
                <w:tab w:val="left" w:pos="360"/>
              </w:tabs>
              <w:jc w:val="both"/>
              <w:rPr>
                <w:rFonts w:eastAsia="Calibri"/>
                <w:bCs/>
                <w:i/>
                <w:sz w:val="22"/>
                <w:szCs w:val="22"/>
                <w:lang w:val="uk-UA" w:eastAsia="en-US"/>
              </w:rPr>
            </w:pPr>
            <w:r>
              <w:rPr>
                <w:rFonts w:eastAsia="Calibri"/>
                <w:bCs/>
                <w:i/>
                <w:sz w:val="22"/>
                <w:szCs w:val="22"/>
                <w:lang w:val="uk-UA" w:eastAsia="en-US"/>
              </w:rPr>
              <w:t>Проект рішення:</w:t>
            </w:r>
          </w:p>
          <w:p w:rsidR="00A01262" w:rsidRPr="00AC02D2" w:rsidRDefault="00A01262" w:rsidP="00A01262">
            <w:pPr>
              <w:jc w:val="both"/>
              <w:rPr>
                <w:sz w:val="21"/>
                <w:szCs w:val="21"/>
                <w:lang w:val="uk-UA"/>
              </w:rPr>
            </w:pPr>
            <w:r w:rsidRPr="00AC02D2">
              <w:rPr>
                <w:sz w:val="21"/>
                <w:szCs w:val="21"/>
                <w:lang w:val="uk-UA"/>
              </w:rPr>
              <w:t xml:space="preserve">3. Затвердити </w:t>
            </w:r>
            <w:proofErr w:type="spellStart"/>
            <w:r w:rsidRPr="00AC02D2">
              <w:rPr>
                <w:sz w:val="21"/>
                <w:szCs w:val="21"/>
              </w:rPr>
              <w:t>такий</w:t>
            </w:r>
            <w:proofErr w:type="spellEnd"/>
            <w:r w:rsidRPr="00AC02D2">
              <w:rPr>
                <w:sz w:val="21"/>
                <w:szCs w:val="21"/>
                <w:lang w:val="uk-UA"/>
              </w:rPr>
              <w:t xml:space="preserve"> порядок (регламент) проведення чергових загальних зборів акціонерів </w:t>
            </w:r>
            <w:r w:rsidRPr="00AC02D2">
              <w:rPr>
                <w:sz w:val="21"/>
                <w:szCs w:val="21"/>
                <w:lang w:val="uk-UA" w:eastAsia="en-US"/>
              </w:rPr>
              <w:t>ПрАТ «СК «</w:t>
            </w:r>
            <w:proofErr w:type="spellStart"/>
            <w:r w:rsidRPr="00AC02D2">
              <w:rPr>
                <w:sz w:val="21"/>
                <w:szCs w:val="21"/>
                <w:lang w:val="uk-UA" w:eastAsia="en-US"/>
              </w:rPr>
              <w:t>Євроінс</w:t>
            </w:r>
            <w:proofErr w:type="spellEnd"/>
            <w:r w:rsidRPr="00AC02D2">
              <w:rPr>
                <w:sz w:val="21"/>
                <w:szCs w:val="21"/>
                <w:lang w:val="uk-UA" w:eastAsia="en-US"/>
              </w:rPr>
              <w:t xml:space="preserve"> Україна»</w:t>
            </w:r>
            <w:r w:rsidRPr="00AC02D2">
              <w:rPr>
                <w:sz w:val="21"/>
                <w:szCs w:val="21"/>
                <w:lang w:val="uk-UA"/>
              </w:rPr>
              <w:t>:</w:t>
            </w:r>
          </w:p>
          <w:p w:rsidR="00A01262" w:rsidRPr="00AC02D2" w:rsidRDefault="00A01262" w:rsidP="00A01262">
            <w:pPr>
              <w:numPr>
                <w:ilvl w:val="1"/>
                <w:numId w:val="5"/>
              </w:numPr>
              <w:tabs>
                <w:tab w:val="left" w:pos="360"/>
              </w:tabs>
              <w:ind w:left="0" w:firstLine="0"/>
              <w:jc w:val="both"/>
              <w:rPr>
                <w:sz w:val="21"/>
                <w:szCs w:val="21"/>
                <w:lang w:val="uk-UA"/>
              </w:rPr>
            </w:pPr>
            <w:r w:rsidRPr="00AC02D2">
              <w:rPr>
                <w:sz w:val="21"/>
                <w:szCs w:val="21"/>
                <w:lang w:val="uk-UA"/>
              </w:rPr>
              <w:t>Голосування на загальних зборах здійснювати таким чином:  з питань порядку денного загальних зборів голосувати бюлетенем для голосування;</w:t>
            </w:r>
          </w:p>
          <w:p w:rsidR="00A01262" w:rsidRPr="009478AA" w:rsidRDefault="00A01262" w:rsidP="00A01262">
            <w:pPr>
              <w:numPr>
                <w:ilvl w:val="1"/>
                <w:numId w:val="5"/>
              </w:numPr>
              <w:tabs>
                <w:tab w:val="left" w:pos="360"/>
              </w:tabs>
              <w:ind w:left="0" w:firstLine="0"/>
              <w:jc w:val="both"/>
              <w:rPr>
                <w:sz w:val="21"/>
                <w:szCs w:val="21"/>
                <w:lang w:val="uk-UA"/>
              </w:rPr>
            </w:pPr>
            <w:r w:rsidRPr="00AC02D2">
              <w:rPr>
                <w:sz w:val="21"/>
                <w:szCs w:val="21"/>
                <w:lang w:val="uk-UA"/>
              </w:rPr>
              <w:t xml:space="preserve">Для доповідей з </w:t>
            </w:r>
            <w:r w:rsidRPr="00AC02D2">
              <w:rPr>
                <w:sz w:val="21"/>
                <w:szCs w:val="21"/>
              </w:rPr>
              <w:t xml:space="preserve">одного </w:t>
            </w:r>
            <w:r w:rsidRPr="00AC02D2">
              <w:rPr>
                <w:sz w:val="21"/>
                <w:szCs w:val="21"/>
                <w:lang w:val="uk-UA"/>
              </w:rPr>
              <w:t xml:space="preserve">питання порядку денного надавати </w:t>
            </w:r>
            <w:r w:rsidRPr="009478AA">
              <w:rPr>
                <w:sz w:val="21"/>
                <w:szCs w:val="21"/>
                <w:lang w:val="uk-UA"/>
              </w:rPr>
              <w:t>до 1 хвилини;</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Прийняття рішень здійснюється шляхом голосування за запропоновану пропозицію в цілому; у разі якщо жодна із запропонованих пропозицій не набере необхідної кількості голосів, рішення з питання порядку денного вважається неприйнятим (голосування по частинам пропозиції не допускається);</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 xml:space="preserve">Після відкриття загальних зборів, до розгляду відповідних питань порядку денного, кожен учасник загальних зборів має право подати письмову заявку на виступ з питань, що стосуються порядку денного. Після завершення розгляду кожного відповідного питання порядку денного учасники втрачають можливість подавати заявки на виступ щодо таких питань; </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Письмова заявка передається секретарю загальних зборів із зазначенням прізвища, імені та по батькові (повного найменування) акціонера (та його представника, якщо застосов</w:t>
            </w:r>
            <w:r w:rsidR="00DD6129">
              <w:rPr>
                <w:sz w:val="21"/>
                <w:szCs w:val="21"/>
                <w:lang w:val="uk-UA"/>
              </w:rPr>
              <w:t>а</w:t>
            </w:r>
            <w:r w:rsidRPr="009478AA">
              <w:rPr>
                <w:sz w:val="21"/>
                <w:szCs w:val="21"/>
                <w:lang w:val="uk-UA"/>
              </w:rPr>
              <w:t>но) і теми виступу;</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Одержані секретарем загальних зборів заявки на виступи передаються голові загальних зборів;</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Кожен учасник загальних зборів має право на один виступ з одного питання порядку денного, при цьому кількість питань порядку денного, щодо яких учасник загальних зборів має право виступу, не обмежується;</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Виступ учасника має стосуватися винятково питання порядку денного, щодо якого було подано заявку, та теми, зазначеної в заявці, і тривати не довше однієї хвилини;</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Жоден з учасників загальних зборів не має права виступати без дозволу голови загальних зборів. Голова загальних зборів має право перервати учасника, який під час виступу не дотримується зазначеного регламенту, та позбавити його слова.</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Питання від учасників загальних зборів передаються секретарю загальних зборів виключно у письмовій формі із зазначенням прізвища, імені та по-батькові (повного найменування) акціонера (та його представника, якщо застосов</w:t>
            </w:r>
            <w:r w:rsidR="00DD6129">
              <w:rPr>
                <w:sz w:val="21"/>
                <w:szCs w:val="21"/>
                <w:lang w:val="uk-UA"/>
              </w:rPr>
              <w:t>а</w:t>
            </w:r>
            <w:r w:rsidRPr="009478AA">
              <w:rPr>
                <w:sz w:val="21"/>
                <w:szCs w:val="21"/>
                <w:lang w:val="uk-UA"/>
              </w:rPr>
              <w:t>но), який ініціює питання;</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Питання в усній формі, а також анонімні питання не розглядаються;</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t>Направлені секретарю загальних зборів питання передаються голові загальних зборів та розглядаються перед голосуванням по тому питанню, по розгляду якого подано заяву;</w:t>
            </w:r>
          </w:p>
          <w:p w:rsidR="00A01262" w:rsidRPr="009478AA" w:rsidRDefault="00A01262" w:rsidP="00A01262">
            <w:pPr>
              <w:numPr>
                <w:ilvl w:val="1"/>
                <w:numId w:val="5"/>
              </w:numPr>
              <w:tabs>
                <w:tab w:val="left" w:pos="360"/>
              </w:tabs>
              <w:ind w:left="0" w:firstLine="0"/>
              <w:jc w:val="both"/>
              <w:rPr>
                <w:sz w:val="21"/>
                <w:szCs w:val="21"/>
                <w:lang w:val="uk-UA"/>
              </w:rPr>
            </w:pPr>
            <w:r w:rsidRPr="009478AA">
              <w:rPr>
                <w:sz w:val="21"/>
                <w:szCs w:val="21"/>
                <w:lang w:val="uk-UA"/>
              </w:rPr>
              <w:lastRenderedPageBreak/>
              <w:t>Для відповідей на питання, отримані від учасників загальних зборів, надавати до 1-ї хвилини</w:t>
            </w:r>
            <w:r w:rsidRPr="009478AA">
              <w:rPr>
                <w:sz w:val="21"/>
                <w:szCs w:val="21"/>
              </w:rPr>
              <w:t xml:space="preserve"> для </w:t>
            </w:r>
            <w:r w:rsidRPr="009478AA">
              <w:rPr>
                <w:sz w:val="21"/>
                <w:szCs w:val="21"/>
                <w:lang w:val="uk-UA"/>
              </w:rPr>
              <w:t>однієї відповіді;</w:t>
            </w:r>
          </w:p>
          <w:p w:rsidR="00A01262" w:rsidRPr="00DA6BB5" w:rsidRDefault="00A01262" w:rsidP="00A01262">
            <w:pPr>
              <w:tabs>
                <w:tab w:val="left" w:pos="360"/>
              </w:tabs>
              <w:jc w:val="both"/>
              <w:rPr>
                <w:rFonts w:eastAsia="Calibri"/>
                <w:i/>
                <w:sz w:val="21"/>
                <w:szCs w:val="21"/>
                <w:lang w:val="uk-UA" w:eastAsia="en-US"/>
              </w:rPr>
            </w:pPr>
            <w:r w:rsidRPr="009478AA">
              <w:rPr>
                <w:sz w:val="21"/>
                <w:szCs w:val="21"/>
                <w:lang w:val="uk-UA"/>
              </w:rPr>
              <w:t>Для підрахунку лічильною комісією результатів голосування з питань порядку денного загальних зборів нада</w:t>
            </w:r>
            <w:r w:rsidRPr="00AC02D2">
              <w:rPr>
                <w:sz w:val="21"/>
                <w:szCs w:val="21"/>
                <w:lang w:val="uk-UA"/>
              </w:rPr>
              <w:t xml:space="preserve">вати до </w:t>
            </w:r>
            <w:r w:rsidRPr="00DA6BB5">
              <w:rPr>
                <w:sz w:val="21"/>
                <w:szCs w:val="21"/>
                <w:lang w:val="uk-UA"/>
              </w:rPr>
              <w:t>10 хвилин</w:t>
            </w:r>
            <w:r w:rsidRPr="00DA6BB5">
              <w:rPr>
                <w:sz w:val="21"/>
                <w:szCs w:val="21"/>
              </w:rPr>
              <w:t xml:space="preserve"> на </w:t>
            </w:r>
            <w:proofErr w:type="spellStart"/>
            <w:r w:rsidRPr="00DA6BB5">
              <w:rPr>
                <w:sz w:val="21"/>
                <w:szCs w:val="21"/>
              </w:rPr>
              <w:t>одне</w:t>
            </w:r>
            <w:proofErr w:type="spellEnd"/>
            <w:r w:rsidRPr="00DA6BB5">
              <w:rPr>
                <w:sz w:val="21"/>
                <w:szCs w:val="21"/>
              </w:rPr>
              <w:t xml:space="preserve"> </w:t>
            </w:r>
            <w:proofErr w:type="spellStart"/>
            <w:r w:rsidRPr="00DA6BB5">
              <w:rPr>
                <w:sz w:val="21"/>
                <w:szCs w:val="21"/>
              </w:rPr>
              <w:t>питання</w:t>
            </w:r>
            <w:proofErr w:type="spellEnd"/>
            <w:r w:rsidRPr="00DA6BB5">
              <w:rPr>
                <w:sz w:val="21"/>
                <w:szCs w:val="21"/>
                <w:lang w:val="uk-UA"/>
              </w:rPr>
              <w:t>.</w:t>
            </w:r>
          </w:p>
          <w:p w:rsidR="003C241A" w:rsidRPr="00DA6BB5" w:rsidRDefault="00F31530" w:rsidP="003C241A">
            <w:pPr>
              <w:jc w:val="both"/>
              <w:rPr>
                <w:i/>
                <w:iCs/>
                <w:sz w:val="21"/>
                <w:szCs w:val="21"/>
                <w:lang w:val="uk-UA"/>
              </w:rPr>
            </w:pPr>
            <w:r w:rsidRPr="00DA6BB5">
              <w:rPr>
                <w:i/>
                <w:iCs/>
                <w:sz w:val="21"/>
                <w:szCs w:val="21"/>
                <w:lang w:val="uk-UA"/>
              </w:rPr>
              <w:t>4</w:t>
            </w:r>
            <w:r w:rsidR="003C241A" w:rsidRPr="00DA6BB5">
              <w:rPr>
                <w:i/>
                <w:iCs/>
                <w:sz w:val="21"/>
                <w:szCs w:val="21"/>
                <w:lang w:val="uk-UA"/>
              </w:rPr>
              <w:t>.Звіт Правління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Україна» про фінансово-господарську діяльність П</w:t>
            </w:r>
            <w:r w:rsidR="00FF298A" w:rsidRPr="00DA6BB5">
              <w:rPr>
                <w:i/>
                <w:iCs/>
                <w:sz w:val="21"/>
                <w:szCs w:val="21"/>
                <w:lang w:val="uk-UA"/>
              </w:rPr>
              <w:t>р</w:t>
            </w:r>
            <w:r w:rsidR="00465014">
              <w:rPr>
                <w:i/>
                <w:iCs/>
                <w:sz w:val="21"/>
                <w:szCs w:val="21"/>
                <w:lang w:val="uk-UA"/>
              </w:rPr>
              <w:t>АТ «СК «</w:t>
            </w:r>
            <w:proofErr w:type="spellStart"/>
            <w:r w:rsidR="00465014">
              <w:rPr>
                <w:i/>
                <w:iCs/>
                <w:sz w:val="21"/>
                <w:szCs w:val="21"/>
                <w:lang w:val="uk-UA"/>
              </w:rPr>
              <w:t>Євроінс</w:t>
            </w:r>
            <w:proofErr w:type="spellEnd"/>
            <w:r w:rsidR="00465014">
              <w:rPr>
                <w:i/>
                <w:iCs/>
                <w:sz w:val="21"/>
                <w:szCs w:val="21"/>
                <w:lang w:val="uk-UA"/>
              </w:rPr>
              <w:t xml:space="preserve"> Україна» у 2019</w:t>
            </w:r>
            <w:r w:rsidR="003C241A" w:rsidRPr="00DA6BB5">
              <w:rPr>
                <w:i/>
                <w:iCs/>
                <w:sz w:val="21"/>
                <w:szCs w:val="21"/>
                <w:lang w:val="uk-UA"/>
              </w:rPr>
              <w:t xml:space="preserve"> році та прийняття рішення за наслідками розгляду відповідного звіту.</w:t>
            </w:r>
          </w:p>
          <w:p w:rsidR="00A01262" w:rsidRPr="00DA6BB5" w:rsidRDefault="00A01262" w:rsidP="003C241A">
            <w:pPr>
              <w:jc w:val="both"/>
              <w:rPr>
                <w:i/>
                <w:iCs/>
                <w:sz w:val="21"/>
                <w:szCs w:val="21"/>
                <w:lang w:val="uk-UA"/>
              </w:rPr>
            </w:pPr>
            <w:r w:rsidRPr="00DA6BB5">
              <w:rPr>
                <w:i/>
                <w:iCs/>
                <w:sz w:val="21"/>
                <w:szCs w:val="21"/>
                <w:lang w:val="uk-UA"/>
              </w:rPr>
              <w:t xml:space="preserve">Проект рішення. </w:t>
            </w:r>
          </w:p>
          <w:p w:rsidR="00A01262" w:rsidRPr="00DA6BB5" w:rsidRDefault="00A01262" w:rsidP="003C241A">
            <w:pPr>
              <w:jc w:val="both"/>
              <w:rPr>
                <w:i/>
                <w:iCs/>
                <w:sz w:val="21"/>
                <w:szCs w:val="21"/>
                <w:lang w:val="uk-UA"/>
              </w:rPr>
            </w:pPr>
            <w:r w:rsidRPr="00DA6BB5">
              <w:rPr>
                <w:iCs/>
                <w:sz w:val="21"/>
                <w:szCs w:val="21"/>
                <w:lang w:val="uk-UA"/>
              </w:rPr>
              <w:t>Прийняти до відома та затвердити звіт Правління ПрАТ «СК «</w:t>
            </w:r>
            <w:proofErr w:type="spellStart"/>
            <w:r w:rsidRPr="00DA6BB5">
              <w:rPr>
                <w:iCs/>
                <w:sz w:val="21"/>
                <w:szCs w:val="21"/>
                <w:lang w:val="uk-UA"/>
              </w:rPr>
              <w:t>Євроінс</w:t>
            </w:r>
            <w:proofErr w:type="spellEnd"/>
            <w:r w:rsidRPr="00DA6BB5">
              <w:rPr>
                <w:iCs/>
                <w:sz w:val="21"/>
                <w:szCs w:val="21"/>
                <w:lang w:val="uk-UA"/>
              </w:rPr>
              <w:t xml:space="preserve"> Україна» про фінансово-господарську діяльність П</w:t>
            </w:r>
            <w:r w:rsidR="00465014">
              <w:rPr>
                <w:iCs/>
                <w:sz w:val="21"/>
                <w:szCs w:val="21"/>
                <w:lang w:val="uk-UA"/>
              </w:rPr>
              <w:t>рАТ «СК «</w:t>
            </w:r>
            <w:proofErr w:type="spellStart"/>
            <w:r w:rsidR="00465014">
              <w:rPr>
                <w:iCs/>
                <w:sz w:val="21"/>
                <w:szCs w:val="21"/>
                <w:lang w:val="uk-UA"/>
              </w:rPr>
              <w:t>Євроінс</w:t>
            </w:r>
            <w:proofErr w:type="spellEnd"/>
            <w:r w:rsidR="00465014">
              <w:rPr>
                <w:iCs/>
                <w:sz w:val="21"/>
                <w:szCs w:val="21"/>
                <w:lang w:val="uk-UA"/>
              </w:rPr>
              <w:t xml:space="preserve"> Україна» у 2019</w:t>
            </w:r>
            <w:r w:rsidRPr="00DA6BB5">
              <w:rPr>
                <w:iCs/>
                <w:sz w:val="21"/>
                <w:szCs w:val="21"/>
                <w:lang w:val="uk-UA"/>
              </w:rPr>
              <w:t xml:space="preserve"> році</w:t>
            </w:r>
            <w:r w:rsidRPr="00DA6BB5">
              <w:rPr>
                <w:rFonts w:eastAsia="Calibri"/>
                <w:sz w:val="21"/>
                <w:szCs w:val="21"/>
                <w:lang w:val="uk-UA"/>
              </w:rPr>
              <w:t>.</w:t>
            </w:r>
          </w:p>
          <w:p w:rsidR="003C241A" w:rsidRPr="00DA6BB5" w:rsidRDefault="00F31530" w:rsidP="003C241A">
            <w:pPr>
              <w:jc w:val="both"/>
              <w:rPr>
                <w:i/>
                <w:iCs/>
                <w:sz w:val="21"/>
                <w:szCs w:val="21"/>
                <w:lang w:val="uk-UA"/>
              </w:rPr>
            </w:pPr>
            <w:r w:rsidRPr="00DA6BB5">
              <w:rPr>
                <w:i/>
                <w:iCs/>
                <w:sz w:val="21"/>
                <w:szCs w:val="21"/>
                <w:lang w:val="uk-UA"/>
              </w:rPr>
              <w:t>5</w:t>
            </w:r>
            <w:r w:rsidR="003C241A" w:rsidRPr="00DA6BB5">
              <w:rPr>
                <w:i/>
                <w:iCs/>
                <w:sz w:val="21"/>
                <w:szCs w:val="21"/>
                <w:lang w:val="uk-UA"/>
              </w:rPr>
              <w:t>. Звіт Наглядової ради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w:t>
            </w:r>
            <w:r w:rsidR="00465014">
              <w:rPr>
                <w:i/>
                <w:iCs/>
                <w:sz w:val="21"/>
                <w:szCs w:val="21"/>
                <w:lang w:val="uk-UA"/>
              </w:rPr>
              <w:t xml:space="preserve">країна» про її діяльність у 2019 </w:t>
            </w:r>
            <w:r w:rsidR="003C241A" w:rsidRPr="00DA6BB5">
              <w:rPr>
                <w:i/>
                <w:iCs/>
                <w:sz w:val="21"/>
                <w:szCs w:val="21"/>
                <w:lang w:val="uk-UA"/>
              </w:rPr>
              <w:t>році та прийняття рішення за наслідками розгляду відповідного звіту.</w:t>
            </w:r>
          </w:p>
          <w:p w:rsidR="00A01262" w:rsidRPr="00DA6BB5" w:rsidRDefault="00A01262" w:rsidP="00A01262">
            <w:pPr>
              <w:jc w:val="both"/>
              <w:rPr>
                <w:i/>
                <w:iCs/>
                <w:sz w:val="21"/>
                <w:szCs w:val="21"/>
                <w:lang w:val="uk-UA"/>
              </w:rPr>
            </w:pPr>
            <w:r w:rsidRPr="00DA6BB5">
              <w:rPr>
                <w:i/>
                <w:iCs/>
                <w:sz w:val="21"/>
                <w:szCs w:val="21"/>
                <w:lang w:val="uk-UA"/>
              </w:rPr>
              <w:t>Проект рішення:</w:t>
            </w:r>
          </w:p>
          <w:p w:rsidR="00A01262" w:rsidRPr="00DA6BB5" w:rsidRDefault="00A01262" w:rsidP="00A01262">
            <w:pPr>
              <w:jc w:val="both"/>
              <w:rPr>
                <w:i/>
                <w:iCs/>
                <w:sz w:val="21"/>
                <w:szCs w:val="21"/>
                <w:lang w:val="uk-UA"/>
              </w:rPr>
            </w:pPr>
            <w:r w:rsidRPr="00DA6BB5">
              <w:rPr>
                <w:iCs/>
                <w:sz w:val="21"/>
                <w:szCs w:val="21"/>
                <w:lang w:val="uk-UA"/>
              </w:rPr>
              <w:t>5. Прийняти до відома</w:t>
            </w:r>
            <w:r w:rsidRPr="00DA6BB5">
              <w:rPr>
                <w:sz w:val="21"/>
                <w:szCs w:val="21"/>
                <w:lang w:val="uk-UA"/>
              </w:rPr>
              <w:t xml:space="preserve"> та затвердити звіт Наглядової ради </w:t>
            </w:r>
            <w:r w:rsidRPr="00DA6BB5">
              <w:rPr>
                <w:bCs/>
                <w:sz w:val="21"/>
                <w:szCs w:val="21"/>
                <w:lang w:val="uk-UA"/>
              </w:rPr>
              <w:t>ПрАТ «СК «</w:t>
            </w:r>
            <w:proofErr w:type="spellStart"/>
            <w:r w:rsidRPr="00DA6BB5">
              <w:rPr>
                <w:bCs/>
                <w:sz w:val="21"/>
                <w:szCs w:val="21"/>
                <w:lang w:val="uk-UA"/>
              </w:rPr>
              <w:t>Євроінс</w:t>
            </w:r>
            <w:proofErr w:type="spellEnd"/>
            <w:r w:rsidRPr="00DA6BB5">
              <w:rPr>
                <w:bCs/>
                <w:sz w:val="21"/>
                <w:szCs w:val="21"/>
                <w:lang w:val="uk-UA"/>
              </w:rPr>
              <w:t xml:space="preserve"> Україна»</w:t>
            </w:r>
            <w:r w:rsidR="00465014">
              <w:rPr>
                <w:sz w:val="21"/>
                <w:szCs w:val="21"/>
                <w:lang w:val="uk-UA"/>
              </w:rPr>
              <w:t xml:space="preserve"> про її діяльність у 2019</w:t>
            </w:r>
            <w:r w:rsidRPr="00DA6BB5">
              <w:rPr>
                <w:sz w:val="21"/>
                <w:szCs w:val="21"/>
                <w:lang w:val="uk-UA"/>
              </w:rPr>
              <w:t xml:space="preserve"> році.</w:t>
            </w:r>
          </w:p>
          <w:p w:rsidR="003C241A" w:rsidRPr="00DA6BB5" w:rsidRDefault="00F31530" w:rsidP="003C241A">
            <w:pPr>
              <w:jc w:val="both"/>
              <w:rPr>
                <w:i/>
                <w:iCs/>
                <w:sz w:val="21"/>
                <w:szCs w:val="21"/>
                <w:lang w:val="uk-UA"/>
              </w:rPr>
            </w:pPr>
            <w:r w:rsidRPr="00DA6BB5">
              <w:rPr>
                <w:i/>
                <w:iCs/>
                <w:sz w:val="21"/>
                <w:szCs w:val="21"/>
                <w:lang w:val="uk-UA"/>
              </w:rPr>
              <w:t>6</w:t>
            </w:r>
            <w:r w:rsidR="003C241A" w:rsidRPr="00DA6BB5">
              <w:rPr>
                <w:i/>
                <w:iCs/>
                <w:sz w:val="21"/>
                <w:szCs w:val="21"/>
                <w:lang w:val="uk-UA"/>
              </w:rPr>
              <w:t>. Звіт Ревізійної комісії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Україна» про перевірку фінансово-господарської діяльності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Україна» за 201</w:t>
            </w:r>
            <w:r w:rsidR="00465014">
              <w:rPr>
                <w:i/>
                <w:iCs/>
                <w:sz w:val="21"/>
                <w:szCs w:val="21"/>
                <w:lang w:val="uk-UA"/>
              </w:rPr>
              <w:t>9</w:t>
            </w:r>
            <w:r w:rsidR="003C241A" w:rsidRPr="00DA6BB5">
              <w:rPr>
                <w:i/>
                <w:iCs/>
                <w:sz w:val="21"/>
                <w:szCs w:val="21"/>
                <w:lang w:val="uk-UA"/>
              </w:rPr>
              <w:t xml:space="preserve"> рік та прийняття рішення за наслідками розгляду відповідного звіту.</w:t>
            </w:r>
          </w:p>
          <w:p w:rsidR="00F50280" w:rsidRPr="00DA6BB5" w:rsidRDefault="00F50280" w:rsidP="00F50280">
            <w:pPr>
              <w:jc w:val="both"/>
              <w:rPr>
                <w:rFonts w:eastAsia="Calibri"/>
                <w:i/>
                <w:sz w:val="21"/>
                <w:szCs w:val="21"/>
                <w:lang w:val="uk-UA" w:eastAsia="en-US"/>
              </w:rPr>
            </w:pPr>
            <w:r w:rsidRPr="00DA6BB5">
              <w:rPr>
                <w:rFonts w:eastAsia="Calibri"/>
                <w:i/>
                <w:sz w:val="21"/>
                <w:szCs w:val="21"/>
                <w:lang w:val="uk-UA" w:eastAsia="en-US"/>
              </w:rPr>
              <w:t>Проект рішення:</w:t>
            </w:r>
          </w:p>
          <w:p w:rsidR="00F50280" w:rsidRPr="00DA6BB5" w:rsidRDefault="00F50280" w:rsidP="00F50280">
            <w:pPr>
              <w:jc w:val="both"/>
              <w:rPr>
                <w:i/>
                <w:iCs/>
                <w:sz w:val="21"/>
                <w:szCs w:val="21"/>
                <w:lang w:val="uk-UA"/>
              </w:rPr>
            </w:pPr>
            <w:r w:rsidRPr="00DA6BB5">
              <w:rPr>
                <w:iCs/>
                <w:sz w:val="21"/>
                <w:szCs w:val="21"/>
                <w:lang w:val="uk-UA"/>
              </w:rPr>
              <w:t>6. Прийняти до відома</w:t>
            </w:r>
            <w:r w:rsidRPr="00DA6BB5">
              <w:rPr>
                <w:sz w:val="21"/>
                <w:szCs w:val="21"/>
                <w:lang w:val="uk-UA"/>
              </w:rPr>
              <w:t xml:space="preserve"> та затвердити звіт Ревізійної комісії </w:t>
            </w:r>
            <w:r w:rsidRPr="00DA6BB5">
              <w:rPr>
                <w:bCs/>
                <w:sz w:val="21"/>
                <w:szCs w:val="21"/>
                <w:lang w:val="uk-UA"/>
              </w:rPr>
              <w:t>П</w:t>
            </w:r>
            <w:r w:rsidR="0034439E">
              <w:rPr>
                <w:bCs/>
                <w:sz w:val="21"/>
                <w:szCs w:val="21"/>
                <w:lang w:val="uk-UA"/>
              </w:rPr>
              <w:t>р</w:t>
            </w:r>
            <w:r w:rsidRPr="00DA6BB5">
              <w:rPr>
                <w:bCs/>
                <w:sz w:val="21"/>
                <w:szCs w:val="21"/>
                <w:lang w:val="uk-UA"/>
              </w:rPr>
              <w:t>АТ «СК «</w:t>
            </w:r>
            <w:proofErr w:type="spellStart"/>
            <w:r w:rsidRPr="00DA6BB5">
              <w:rPr>
                <w:bCs/>
                <w:sz w:val="21"/>
                <w:szCs w:val="21"/>
                <w:lang w:val="uk-UA"/>
              </w:rPr>
              <w:t>Євроінс</w:t>
            </w:r>
            <w:proofErr w:type="spellEnd"/>
            <w:r w:rsidRPr="00DA6BB5">
              <w:rPr>
                <w:bCs/>
                <w:sz w:val="21"/>
                <w:szCs w:val="21"/>
                <w:lang w:val="uk-UA"/>
              </w:rPr>
              <w:t xml:space="preserve"> Україна» про перевірку фінансово-господарської діяльності Пр</w:t>
            </w:r>
            <w:r w:rsidR="00465014">
              <w:rPr>
                <w:bCs/>
                <w:sz w:val="21"/>
                <w:szCs w:val="21"/>
                <w:lang w:val="uk-UA"/>
              </w:rPr>
              <w:t>АТ «СК «</w:t>
            </w:r>
            <w:proofErr w:type="spellStart"/>
            <w:r w:rsidR="00465014">
              <w:rPr>
                <w:bCs/>
                <w:sz w:val="21"/>
                <w:szCs w:val="21"/>
                <w:lang w:val="uk-UA"/>
              </w:rPr>
              <w:t>Євроінс</w:t>
            </w:r>
            <w:proofErr w:type="spellEnd"/>
            <w:r w:rsidR="00465014">
              <w:rPr>
                <w:bCs/>
                <w:sz w:val="21"/>
                <w:szCs w:val="21"/>
                <w:lang w:val="uk-UA"/>
              </w:rPr>
              <w:t xml:space="preserve"> Україна» за 2019</w:t>
            </w:r>
            <w:r w:rsidRPr="00DA6BB5">
              <w:rPr>
                <w:bCs/>
                <w:sz w:val="21"/>
                <w:szCs w:val="21"/>
                <w:lang w:val="uk-UA"/>
              </w:rPr>
              <w:t xml:space="preserve"> рік.</w:t>
            </w:r>
          </w:p>
          <w:p w:rsidR="003C241A" w:rsidRPr="00DA6BB5" w:rsidRDefault="00F31530" w:rsidP="003C241A">
            <w:pPr>
              <w:jc w:val="both"/>
              <w:rPr>
                <w:i/>
                <w:iCs/>
                <w:sz w:val="21"/>
                <w:szCs w:val="21"/>
                <w:lang w:val="uk-UA"/>
              </w:rPr>
            </w:pPr>
            <w:r w:rsidRPr="00DA6BB5">
              <w:rPr>
                <w:i/>
                <w:iCs/>
                <w:sz w:val="21"/>
                <w:szCs w:val="21"/>
                <w:lang w:val="uk-UA"/>
              </w:rPr>
              <w:t>7</w:t>
            </w:r>
            <w:r w:rsidR="003C241A" w:rsidRPr="00DA6BB5">
              <w:rPr>
                <w:i/>
                <w:iCs/>
                <w:sz w:val="21"/>
                <w:szCs w:val="21"/>
                <w:lang w:val="uk-UA"/>
              </w:rPr>
              <w:t>. Затвердження річного звіту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Україна» за 201</w:t>
            </w:r>
            <w:r w:rsidR="00465014">
              <w:rPr>
                <w:i/>
                <w:iCs/>
                <w:sz w:val="21"/>
                <w:szCs w:val="21"/>
                <w:lang w:val="uk-UA"/>
              </w:rPr>
              <w:t>9</w:t>
            </w:r>
            <w:r w:rsidR="003C241A" w:rsidRPr="00DA6BB5">
              <w:rPr>
                <w:i/>
                <w:iCs/>
                <w:sz w:val="21"/>
                <w:szCs w:val="21"/>
                <w:lang w:val="uk-UA"/>
              </w:rPr>
              <w:t xml:space="preserve"> рік.</w:t>
            </w:r>
          </w:p>
          <w:p w:rsidR="00F50280" w:rsidRPr="00DA6BB5" w:rsidRDefault="00F50280" w:rsidP="00F50280">
            <w:pPr>
              <w:jc w:val="both"/>
              <w:rPr>
                <w:rFonts w:eastAsia="Calibri"/>
                <w:i/>
                <w:sz w:val="21"/>
                <w:szCs w:val="21"/>
                <w:lang w:val="uk-UA" w:eastAsia="en-US"/>
              </w:rPr>
            </w:pPr>
            <w:r w:rsidRPr="00DA6BB5">
              <w:rPr>
                <w:rFonts w:eastAsia="Calibri"/>
                <w:i/>
                <w:sz w:val="21"/>
                <w:szCs w:val="21"/>
                <w:lang w:val="uk-UA" w:eastAsia="en-US"/>
              </w:rPr>
              <w:t>Проект рішення:</w:t>
            </w:r>
          </w:p>
          <w:p w:rsidR="00F50280" w:rsidRPr="00DA6BB5" w:rsidRDefault="00F50280" w:rsidP="00F50280">
            <w:pPr>
              <w:jc w:val="both"/>
              <w:rPr>
                <w:i/>
                <w:iCs/>
                <w:sz w:val="21"/>
                <w:szCs w:val="21"/>
                <w:lang w:val="uk-UA"/>
              </w:rPr>
            </w:pPr>
            <w:r w:rsidRPr="00DA6BB5">
              <w:rPr>
                <w:sz w:val="21"/>
                <w:szCs w:val="21"/>
                <w:lang w:val="uk-UA"/>
              </w:rPr>
              <w:t xml:space="preserve">7. Затвердити річний звіт </w:t>
            </w:r>
            <w:r w:rsidRPr="00DA6BB5">
              <w:rPr>
                <w:bCs/>
                <w:sz w:val="21"/>
                <w:szCs w:val="21"/>
                <w:lang w:val="uk-UA"/>
              </w:rPr>
              <w:t>ПрАТ «СК «</w:t>
            </w:r>
            <w:proofErr w:type="spellStart"/>
            <w:r w:rsidRPr="00DA6BB5">
              <w:rPr>
                <w:bCs/>
                <w:sz w:val="21"/>
                <w:szCs w:val="21"/>
                <w:lang w:val="uk-UA"/>
              </w:rPr>
              <w:t>Євроінс</w:t>
            </w:r>
            <w:proofErr w:type="spellEnd"/>
            <w:r w:rsidRPr="00DA6BB5">
              <w:rPr>
                <w:bCs/>
                <w:sz w:val="21"/>
                <w:szCs w:val="21"/>
                <w:lang w:val="uk-UA"/>
              </w:rPr>
              <w:t xml:space="preserve"> Україна» </w:t>
            </w:r>
            <w:r w:rsidRPr="00DA6BB5">
              <w:rPr>
                <w:sz w:val="21"/>
                <w:szCs w:val="21"/>
                <w:lang w:val="uk-UA"/>
              </w:rPr>
              <w:t>за 201</w:t>
            </w:r>
            <w:r w:rsidR="00465014">
              <w:rPr>
                <w:sz w:val="21"/>
                <w:szCs w:val="21"/>
                <w:lang w:val="uk-UA"/>
              </w:rPr>
              <w:t>9</w:t>
            </w:r>
            <w:r w:rsidRPr="00DA6BB5">
              <w:rPr>
                <w:sz w:val="21"/>
                <w:szCs w:val="21"/>
                <w:lang w:val="uk-UA"/>
              </w:rPr>
              <w:t xml:space="preserve"> рік.</w:t>
            </w:r>
          </w:p>
          <w:p w:rsidR="003C241A" w:rsidRPr="00DA6BB5" w:rsidRDefault="00F31530" w:rsidP="003C241A">
            <w:pPr>
              <w:jc w:val="both"/>
              <w:rPr>
                <w:i/>
                <w:iCs/>
                <w:sz w:val="21"/>
                <w:szCs w:val="21"/>
                <w:lang w:val="uk-UA"/>
              </w:rPr>
            </w:pPr>
            <w:r w:rsidRPr="00DA6BB5">
              <w:rPr>
                <w:i/>
                <w:iCs/>
                <w:sz w:val="21"/>
                <w:szCs w:val="21"/>
                <w:lang w:val="uk-UA"/>
              </w:rPr>
              <w:t>8</w:t>
            </w:r>
            <w:r w:rsidR="003C241A" w:rsidRPr="00DA6BB5">
              <w:rPr>
                <w:i/>
                <w:iCs/>
                <w:sz w:val="21"/>
                <w:szCs w:val="21"/>
                <w:lang w:val="uk-UA"/>
              </w:rPr>
              <w:t>. Розподіл прибутку і збитків П</w:t>
            </w:r>
            <w:r w:rsidR="00FF298A" w:rsidRPr="00DA6BB5">
              <w:rPr>
                <w:i/>
                <w:iCs/>
                <w:sz w:val="21"/>
                <w:szCs w:val="21"/>
                <w:lang w:val="uk-UA"/>
              </w:rPr>
              <w:t>р</w:t>
            </w:r>
            <w:r w:rsidR="003C241A" w:rsidRPr="00DA6BB5">
              <w:rPr>
                <w:i/>
                <w:iCs/>
                <w:sz w:val="21"/>
                <w:szCs w:val="21"/>
                <w:lang w:val="uk-UA"/>
              </w:rPr>
              <w:t>АТ «СК «</w:t>
            </w:r>
            <w:proofErr w:type="spellStart"/>
            <w:r w:rsidR="003C241A" w:rsidRPr="00DA6BB5">
              <w:rPr>
                <w:i/>
                <w:iCs/>
                <w:sz w:val="21"/>
                <w:szCs w:val="21"/>
                <w:lang w:val="uk-UA"/>
              </w:rPr>
              <w:t>Євроінс</w:t>
            </w:r>
            <w:proofErr w:type="spellEnd"/>
            <w:r w:rsidR="003C241A" w:rsidRPr="00DA6BB5">
              <w:rPr>
                <w:i/>
                <w:iCs/>
                <w:sz w:val="21"/>
                <w:szCs w:val="21"/>
                <w:lang w:val="uk-UA"/>
              </w:rPr>
              <w:t xml:space="preserve"> Україна» за 201</w:t>
            </w:r>
            <w:r w:rsidR="00465014">
              <w:rPr>
                <w:i/>
                <w:iCs/>
                <w:sz w:val="21"/>
                <w:szCs w:val="21"/>
                <w:lang w:val="uk-UA"/>
              </w:rPr>
              <w:t>9</w:t>
            </w:r>
            <w:r w:rsidR="003C241A" w:rsidRPr="00DA6BB5">
              <w:rPr>
                <w:i/>
                <w:iCs/>
                <w:sz w:val="21"/>
                <w:szCs w:val="21"/>
                <w:lang w:val="uk-UA"/>
              </w:rPr>
              <w:t xml:space="preserve"> рік.</w:t>
            </w:r>
          </w:p>
          <w:p w:rsidR="00F50280" w:rsidRPr="00DA6BB5" w:rsidRDefault="00F50280" w:rsidP="003C241A">
            <w:pPr>
              <w:jc w:val="both"/>
              <w:rPr>
                <w:i/>
                <w:iCs/>
                <w:sz w:val="21"/>
                <w:szCs w:val="21"/>
                <w:lang w:val="uk-UA"/>
              </w:rPr>
            </w:pPr>
            <w:r w:rsidRPr="00DA6BB5">
              <w:rPr>
                <w:i/>
                <w:iCs/>
                <w:sz w:val="21"/>
                <w:szCs w:val="21"/>
                <w:lang w:val="uk-UA"/>
              </w:rPr>
              <w:t>Проект рішення:</w:t>
            </w:r>
          </w:p>
          <w:p w:rsidR="00F50280" w:rsidRPr="00DA6BB5" w:rsidRDefault="0034439E" w:rsidP="003C241A">
            <w:pPr>
              <w:jc w:val="both"/>
              <w:rPr>
                <w:iCs/>
                <w:sz w:val="21"/>
                <w:szCs w:val="21"/>
                <w:lang w:val="uk-UA"/>
              </w:rPr>
            </w:pPr>
            <w:r>
              <w:rPr>
                <w:iCs/>
                <w:sz w:val="21"/>
                <w:szCs w:val="21"/>
                <w:lang w:val="uk-UA"/>
              </w:rPr>
              <w:t>8.</w:t>
            </w:r>
            <w:r w:rsidR="00465014">
              <w:rPr>
                <w:iCs/>
                <w:sz w:val="21"/>
                <w:szCs w:val="21"/>
                <w:lang w:val="uk-UA"/>
              </w:rPr>
              <w:t>Покрити збитки, отримані в 2019</w:t>
            </w:r>
            <w:r w:rsidR="00F50280" w:rsidRPr="00DA6BB5">
              <w:rPr>
                <w:iCs/>
                <w:sz w:val="21"/>
                <w:szCs w:val="21"/>
                <w:lang w:val="uk-UA"/>
              </w:rPr>
              <w:t xml:space="preserve"> році за рахунок майбутніх періодів </w:t>
            </w:r>
            <w:r w:rsidR="00DE1974">
              <w:rPr>
                <w:iCs/>
                <w:sz w:val="21"/>
                <w:szCs w:val="21"/>
                <w:lang w:val="uk-UA"/>
              </w:rPr>
              <w:t xml:space="preserve">діяльності </w:t>
            </w:r>
            <w:r w:rsidR="00F50280" w:rsidRPr="00DA6BB5">
              <w:rPr>
                <w:iCs/>
                <w:sz w:val="21"/>
                <w:szCs w:val="21"/>
                <w:lang w:val="uk-UA"/>
              </w:rPr>
              <w:t xml:space="preserve">Товариства. </w:t>
            </w:r>
          </w:p>
          <w:p w:rsidR="003C241A" w:rsidRPr="00DA6BB5" w:rsidRDefault="00F31530" w:rsidP="003C241A">
            <w:pPr>
              <w:jc w:val="both"/>
              <w:rPr>
                <w:i/>
                <w:iCs/>
                <w:sz w:val="21"/>
                <w:szCs w:val="21"/>
                <w:lang w:val="uk-UA"/>
              </w:rPr>
            </w:pPr>
            <w:r w:rsidRPr="00DA6BB5">
              <w:rPr>
                <w:i/>
                <w:iCs/>
                <w:sz w:val="21"/>
                <w:szCs w:val="21"/>
                <w:lang w:val="uk-UA"/>
              </w:rPr>
              <w:t>9</w:t>
            </w:r>
            <w:r w:rsidR="003C241A" w:rsidRPr="00DA6BB5">
              <w:rPr>
                <w:i/>
                <w:iCs/>
                <w:sz w:val="21"/>
                <w:szCs w:val="21"/>
                <w:lang w:val="uk-UA"/>
              </w:rPr>
              <w:t>. Прийняття рішення про попереднє надання згоди на</w:t>
            </w:r>
            <w:r w:rsidR="003C241A" w:rsidRPr="00DA6BB5">
              <w:rPr>
                <w:i/>
                <w:color w:val="000000"/>
                <w:sz w:val="21"/>
                <w:szCs w:val="21"/>
                <w:shd w:val="clear" w:color="auto" w:fill="FFFFFF"/>
              </w:rPr>
              <w:t xml:space="preserve"> </w:t>
            </w:r>
            <w:proofErr w:type="spellStart"/>
            <w:r w:rsidR="003C241A" w:rsidRPr="00DA6BB5">
              <w:rPr>
                <w:i/>
                <w:color w:val="000000"/>
                <w:sz w:val="21"/>
                <w:szCs w:val="21"/>
                <w:shd w:val="clear" w:color="auto" w:fill="FFFFFF"/>
              </w:rPr>
              <w:t>вчинення</w:t>
            </w:r>
            <w:proofErr w:type="spellEnd"/>
            <w:r w:rsidR="003C241A" w:rsidRPr="00DA6BB5">
              <w:rPr>
                <w:i/>
                <w:color w:val="000000"/>
                <w:sz w:val="21"/>
                <w:szCs w:val="21"/>
                <w:shd w:val="clear" w:color="auto" w:fill="FFFFFF"/>
              </w:rPr>
              <w:t xml:space="preserve"> </w:t>
            </w:r>
            <w:proofErr w:type="spellStart"/>
            <w:r w:rsidR="003C241A" w:rsidRPr="00DA6BB5">
              <w:rPr>
                <w:i/>
                <w:color w:val="000000"/>
                <w:sz w:val="21"/>
                <w:szCs w:val="21"/>
                <w:shd w:val="clear" w:color="auto" w:fill="FFFFFF"/>
              </w:rPr>
              <w:t>значних</w:t>
            </w:r>
            <w:proofErr w:type="spellEnd"/>
            <w:r w:rsidR="003C241A" w:rsidRPr="00DA6BB5">
              <w:rPr>
                <w:i/>
                <w:color w:val="000000"/>
                <w:sz w:val="21"/>
                <w:szCs w:val="21"/>
                <w:shd w:val="clear" w:color="auto" w:fill="FFFFFF"/>
              </w:rPr>
              <w:t xml:space="preserve"> </w:t>
            </w:r>
            <w:proofErr w:type="spellStart"/>
            <w:r w:rsidR="003C241A" w:rsidRPr="00DA6BB5">
              <w:rPr>
                <w:i/>
                <w:color w:val="000000"/>
                <w:sz w:val="21"/>
                <w:szCs w:val="21"/>
                <w:shd w:val="clear" w:color="auto" w:fill="FFFFFF"/>
              </w:rPr>
              <w:t>правочинів</w:t>
            </w:r>
            <w:proofErr w:type="spellEnd"/>
            <w:r w:rsidR="003C241A" w:rsidRPr="00DA6BB5">
              <w:rPr>
                <w:i/>
                <w:iCs/>
                <w:sz w:val="21"/>
                <w:szCs w:val="21"/>
                <w:lang w:val="uk-UA"/>
              </w:rPr>
              <w:t xml:space="preserve"> </w:t>
            </w:r>
          </w:p>
          <w:p w:rsidR="00F50280" w:rsidRPr="00DA6BB5" w:rsidRDefault="00F50280" w:rsidP="003C241A">
            <w:pPr>
              <w:jc w:val="both"/>
              <w:rPr>
                <w:i/>
                <w:iCs/>
                <w:sz w:val="21"/>
                <w:szCs w:val="21"/>
                <w:lang w:val="uk-UA"/>
              </w:rPr>
            </w:pPr>
            <w:r w:rsidRPr="00DA6BB5">
              <w:rPr>
                <w:i/>
                <w:iCs/>
                <w:sz w:val="21"/>
                <w:szCs w:val="21"/>
                <w:lang w:val="uk-UA"/>
              </w:rPr>
              <w:t xml:space="preserve">Проект рішення: </w:t>
            </w:r>
          </w:p>
          <w:p w:rsidR="00F50280" w:rsidRPr="00DA6BB5" w:rsidRDefault="00F50280" w:rsidP="00F50280">
            <w:pPr>
              <w:jc w:val="both"/>
              <w:rPr>
                <w:sz w:val="21"/>
                <w:szCs w:val="21"/>
              </w:rPr>
            </w:pPr>
            <w:r w:rsidRPr="00DA6BB5">
              <w:rPr>
                <w:sz w:val="21"/>
                <w:szCs w:val="21"/>
              </w:rPr>
              <w:t xml:space="preserve">9.1. З метою </w:t>
            </w:r>
            <w:proofErr w:type="spellStart"/>
            <w:r w:rsidRPr="00DA6BB5">
              <w:rPr>
                <w:sz w:val="21"/>
                <w:szCs w:val="21"/>
              </w:rPr>
              <w:t>забезпечення</w:t>
            </w:r>
            <w:proofErr w:type="spellEnd"/>
            <w:r w:rsidRPr="00DA6BB5">
              <w:rPr>
                <w:sz w:val="21"/>
                <w:szCs w:val="21"/>
              </w:rPr>
              <w:t xml:space="preserve"> </w:t>
            </w:r>
            <w:proofErr w:type="spellStart"/>
            <w:r w:rsidRPr="00DA6BB5">
              <w:rPr>
                <w:sz w:val="21"/>
                <w:szCs w:val="21"/>
              </w:rPr>
              <w:t>реалізації</w:t>
            </w:r>
            <w:proofErr w:type="spellEnd"/>
            <w:r w:rsidRPr="00DA6BB5">
              <w:rPr>
                <w:sz w:val="21"/>
                <w:szCs w:val="21"/>
              </w:rPr>
              <w:t xml:space="preserve"> </w:t>
            </w:r>
            <w:proofErr w:type="spellStart"/>
            <w:r w:rsidRPr="00DA6BB5">
              <w:rPr>
                <w:sz w:val="21"/>
                <w:szCs w:val="21"/>
              </w:rPr>
              <w:t>основних</w:t>
            </w:r>
            <w:proofErr w:type="spellEnd"/>
            <w:r w:rsidRPr="00DA6BB5">
              <w:rPr>
                <w:sz w:val="21"/>
                <w:szCs w:val="21"/>
              </w:rPr>
              <w:t xml:space="preserve"> </w:t>
            </w:r>
            <w:proofErr w:type="spellStart"/>
            <w:r w:rsidRPr="00DA6BB5">
              <w:rPr>
                <w:sz w:val="21"/>
                <w:szCs w:val="21"/>
              </w:rPr>
              <w:t>напрям</w:t>
            </w:r>
            <w:r w:rsidR="00465014">
              <w:rPr>
                <w:sz w:val="21"/>
                <w:szCs w:val="21"/>
              </w:rPr>
              <w:t>ків</w:t>
            </w:r>
            <w:proofErr w:type="spellEnd"/>
            <w:r w:rsidR="00465014">
              <w:rPr>
                <w:sz w:val="21"/>
                <w:szCs w:val="21"/>
              </w:rPr>
              <w:t xml:space="preserve"> </w:t>
            </w:r>
            <w:proofErr w:type="spellStart"/>
            <w:r w:rsidR="00465014">
              <w:rPr>
                <w:sz w:val="21"/>
                <w:szCs w:val="21"/>
              </w:rPr>
              <w:t>діяльності</w:t>
            </w:r>
            <w:proofErr w:type="spellEnd"/>
            <w:r w:rsidR="00465014">
              <w:rPr>
                <w:sz w:val="21"/>
                <w:szCs w:val="21"/>
              </w:rPr>
              <w:t xml:space="preserve"> </w:t>
            </w:r>
            <w:proofErr w:type="spellStart"/>
            <w:r w:rsidR="00465014">
              <w:rPr>
                <w:sz w:val="21"/>
                <w:szCs w:val="21"/>
              </w:rPr>
              <w:t>Товариства</w:t>
            </w:r>
            <w:proofErr w:type="spellEnd"/>
            <w:r w:rsidR="00465014">
              <w:rPr>
                <w:sz w:val="21"/>
                <w:szCs w:val="21"/>
              </w:rPr>
              <w:t xml:space="preserve"> на 2020 – 2021</w:t>
            </w:r>
            <w:r w:rsidRPr="00DA6BB5">
              <w:rPr>
                <w:sz w:val="21"/>
                <w:szCs w:val="21"/>
              </w:rPr>
              <w:t xml:space="preserve"> </w:t>
            </w:r>
            <w:proofErr w:type="spellStart"/>
            <w:r w:rsidRPr="00DA6BB5">
              <w:rPr>
                <w:sz w:val="21"/>
                <w:szCs w:val="21"/>
              </w:rPr>
              <w:t>рр</w:t>
            </w:r>
            <w:proofErr w:type="spellEnd"/>
            <w:r w:rsidRPr="00DA6BB5">
              <w:rPr>
                <w:sz w:val="21"/>
                <w:szCs w:val="21"/>
              </w:rPr>
              <w:t xml:space="preserve">. у </w:t>
            </w:r>
            <w:proofErr w:type="spellStart"/>
            <w:r w:rsidRPr="00DA6BB5">
              <w:rPr>
                <w:sz w:val="21"/>
                <w:szCs w:val="21"/>
              </w:rPr>
              <w:t>відповідності</w:t>
            </w:r>
            <w:proofErr w:type="spellEnd"/>
            <w:r w:rsidRPr="00DA6BB5">
              <w:rPr>
                <w:sz w:val="21"/>
                <w:szCs w:val="21"/>
              </w:rPr>
              <w:t xml:space="preserve"> до Закону </w:t>
            </w:r>
            <w:proofErr w:type="spellStart"/>
            <w:r w:rsidRPr="00DA6BB5">
              <w:rPr>
                <w:sz w:val="21"/>
                <w:szCs w:val="21"/>
              </w:rPr>
              <w:t>України</w:t>
            </w:r>
            <w:proofErr w:type="spellEnd"/>
            <w:r w:rsidRPr="00DA6BB5">
              <w:rPr>
                <w:sz w:val="21"/>
                <w:szCs w:val="21"/>
              </w:rPr>
              <w:t xml:space="preserve"> «Про </w:t>
            </w:r>
            <w:proofErr w:type="spellStart"/>
            <w:r w:rsidRPr="00DA6BB5">
              <w:rPr>
                <w:sz w:val="21"/>
                <w:szCs w:val="21"/>
              </w:rPr>
              <w:t>акціонерні</w:t>
            </w:r>
            <w:proofErr w:type="spellEnd"/>
            <w:r w:rsidRPr="00DA6BB5">
              <w:rPr>
                <w:sz w:val="21"/>
                <w:szCs w:val="21"/>
              </w:rPr>
              <w:t xml:space="preserve"> </w:t>
            </w:r>
            <w:proofErr w:type="spellStart"/>
            <w:r w:rsidRPr="00DA6BB5">
              <w:rPr>
                <w:sz w:val="21"/>
                <w:szCs w:val="21"/>
              </w:rPr>
              <w:t>товариства</w:t>
            </w:r>
            <w:proofErr w:type="spellEnd"/>
            <w:r w:rsidRPr="00DA6BB5">
              <w:rPr>
                <w:sz w:val="21"/>
                <w:szCs w:val="21"/>
              </w:rPr>
              <w:t xml:space="preserve">» </w:t>
            </w:r>
            <w:proofErr w:type="spellStart"/>
            <w:r w:rsidRPr="00DA6BB5">
              <w:rPr>
                <w:sz w:val="21"/>
                <w:szCs w:val="21"/>
              </w:rPr>
              <w:t>надати</w:t>
            </w:r>
            <w:proofErr w:type="spellEnd"/>
            <w:r w:rsidRPr="00DA6BB5">
              <w:rPr>
                <w:sz w:val="21"/>
                <w:szCs w:val="21"/>
              </w:rPr>
              <w:t xml:space="preserve"> </w:t>
            </w:r>
            <w:proofErr w:type="spellStart"/>
            <w:r w:rsidRPr="00DA6BB5">
              <w:rPr>
                <w:sz w:val="21"/>
                <w:szCs w:val="21"/>
              </w:rPr>
              <w:t>попередню</w:t>
            </w:r>
            <w:proofErr w:type="spellEnd"/>
            <w:r w:rsidRPr="00DA6BB5">
              <w:rPr>
                <w:sz w:val="21"/>
                <w:szCs w:val="21"/>
              </w:rPr>
              <w:t xml:space="preserve"> </w:t>
            </w:r>
            <w:proofErr w:type="spellStart"/>
            <w:r w:rsidRPr="00DA6BB5">
              <w:rPr>
                <w:sz w:val="21"/>
                <w:szCs w:val="21"/>
              </w:rPr>
              <w:t>згоду</w:t>
            </w:r>
            <w:proofErr w:type="spellEnd"/>
            <w:r w:rsidRPr="00DA6BB5">
              <w:rPr>
                <w:sz w:val="21"/>
                <w:szCs w:val="21"/>
              </w:rPr>
              <w:t xml:space="preserve"> на </w:t>
            </w:r>
            <w:proofErr w:type="spellStart"/>
            <w:r w:rsidRPr="00DA6BB5">
              <w:rPr>
                <w:sz w:val="21"/>
                <w:szCs w:val="21"/>
              </w:rPr>
              <w:t>укладання</w:t>
            </w:r>
            <w:proofErr w:type="spellEnd"/>
            <w:r w:rsidRPr="00DA6BB5">
              <w:rPr>
                <w:sz w:val="21"/>
                <w:szCs w:val="21"/>
              </w:rPr>
              <w:t xml:space="preserve"> </w:t>
            </w:r>
            <w:proofErr w:type="spellStart"/>
            <w:r w:rsidRPr="00DA6BB5">
              <w:rPr>
                <w:sz w:val="21"/>
                <w:szCs w:val="21"/>
              </w:rPr>
              <w:t>значних</w:t>
            </w:r>
            <w:proofErr w:type="spellEnd"/>
            <w:r w:rsidRPr="00DA6BB5">
              <w:rPr>
                <w:sz w:val="21"/>
                <w:szCs w:val="21"/>
              </w:rPr>
              <w:t xml:space="preserve"> </w:t>
            </w:r>
            <w:proofErr w:type="spellStart"/>
            <w:r w:rsidRPr="00DA6BB5">
              <w:rPr>
                <w:sz w:val="21"/>
                <w:szCs w:val="21"/>
              </w:rPr>
              <w:t>господарських</w:t>
            </w:r>
            <w:proofErr w:type="spellEnd"/>
            <w:r w:rsidRPr="00DA6BB5">
              <w:rPr>
                <w:sz w:val="21"/>
                <w:szCs w:val="21"/>
              </w:rPr>
              <w:t xml:space="preserve"> </w:t>
            </w:r>
            <w:proofErr w:type="spellStart"/>
            <w:r w:rsidRPr="00DA6BB5">
              <w:rPr>
                <w:sz w:val="21"/>
                <w:szCs w:val="21"/>
              </w:rPr>
              <w:t>правочинів</w:t>
            </w:r>
            <w:proofErr w:type="spellEnd"/>
            <w:r w:rsidRPr="00DA6BB5">
              <w:rPr>
                <w:sz w:val="21"/>
                <w:szCs w:val="21"/>
              </w:rPr>
              <w:t xml:space="preserve">, </w:t>
            </w:r>
            <w:proofErr w:type="spellStart"/>
            <w:r w:rsidRPr="00DA6BB5">
              <w:rPr>
                <w:sz w:val="21"/>
                <w:szCs w:val="21"/>
              </w:rPr>
              <w:t>які</w:t>
            </w:r>
            <w:proofErr w:type="spellEnd"/>
            <w:r w:rsidRPr="00DA6BB5">
              <w:rPr>
                <w:sz w:val="21"/>
                <w:szCs w:val="21"/>
              </w:rPr>
              <w:t xml:space="preserve"> </w:t>
            </w:r>
            <w:proofErr w:type="spellStart"/>
            <w:r w:rsidRPr="00DA6BB5">
              <w:rPr>
                <w:sz w:val="21"/>
                <w:szCs w:val="21"/>
              </w:rPr>
              <w:t>можуть</w:t>
            </w:r>
            <w:proofErr w:type="spellEnd"/>
            <w:r w:rsidRPr="00DA6BB5">
              <w:rPr>
                <w:sz w:val="21"/>
                <w:szCs w:val="21"/>
              </w:rPr>
              <w:t xml:space="preserve"> </w:t>
            </w:r>
            <w:proofErr w:type="spellStart"/>
            <w:r w:rsidRPr="00DA6BB5">
              <w:rPr>
                <w:sz w:val="21"/>
                <w:szCs w:val="21"/>
              </w:rPr>
              <w:t>вчинятись</w:t>
            </w:r>
            <w:proofErr w:type="spellEnd"/>
            <w:r w:rsidRPr="00DA6BB5">
              <w:rPr>
                <w:sz w:val="21"/>
                <w:szCs w:val="21"/>
              </w:rPr>
              <w:t xml:space="preserve"> </w:t>
            </w:r>
            <w:proofErr w:type="spellStart"/>
            <w:r w:rsidRPr="00DA6BB5">
              <w:rPr>
                <w:sz w:val="21"/>
                <w:szCs w:val="21"/>
              </w:rPr>
              <w:t>Товариством</w:t>
            </w:r>
            <w:proofErr w:type="spellEnd"/>
            <w:r w:rsidRPr="00DA6BB5">
              <w:rPr>
                <w:sz w:val="21"/>
                <w:szCs w:val="21"/>
              </w:rPr>
              <w:t xml:space="preserve"> у </w:t>
            </w:r>
            <w:proofErr w:type="spellStart"/>
            <w:r w:rsidRPr="00DA6BB5">
              <w:rPr>
                <w:sz w:val="21"/>
                <w:szCs w:val="21"/>
              </w:rPr>
              <w:t>період</w:t>
            </w:r>
            <w:proofErr w:type="spellEnd"/>
            <w:r w:rsidRPr="00DA6BB5">
              <w:rPr>
                <w:sz w:val="21"/>
                <w:szCs w:val="21"/>
              </w:rPr>
              <w:t xml:space="preserve"> з </w:t>
            </w:r>
            <w:r w:rsidR="004C6D74" w:rsidRPr="00A214B3">
              <w:rPr>
                <w:sz w:val="21"/>
                <w:szCs w:val="21"/>
                <w:lang w:val="uk-UA"/>
              </w:rPr>
              <w:t>27</w:t>
            </w:r>
            <w:r w:rsidR="00465014" w:rsidRPr="00A214B3">
              <w:rPr>
                <w:sz w:val="21"/>
                <w:szCs w:val="21"/>
              </w:rPr>
              <w:t>.04.20</w:t>
            </w:r>
            <w:r w:rsidR="00A9610E" w:rsidRPr="00A214B3">
              <w:rPr>
                <w:sz w:val="21"/>
                <w:szCs w:val="21"/>
              </w:rPr>
              <w:t>20</w:t>
            </w:r>
            <w:r w:rsidR="00D1129E" w:rsidRPr="00A214B3">
              <w:rPr>
                <w:sz w:val="21"/>
                <w:szCs w:val="21"/>
              </w:rPr>
              <w:t>р. по 2</w:t>
            </w:r>
            <w:r w:rsidR="0086702E" w:rsidRPr="00A214B3">
              <w:rPr>
                <w:sz w:val="21"/>
                <w:szCs w:val="21"/>
                <w:lang w:val="uk-UA"/>
              </w:rPr>
              <w:t>2</w:t>
            </w:r>
            <w:r w:rsidR="00D1129E" w:rsidRPr="00A214B3">
              <w:rPr>
                <w:sz w:val="21"/>
                <w:szCs w:val="21"/>
              </w:rPr>
              <w:t>.04</w:t>
            </w:r>
            <w:r w:rsidR="00465014" w:rsidRPr="00A214B3">
              <w:rPr>
                <w:sz w:val="21"/>
                <w:szCs w:val="21"/>
              </w:rPr>
              <w:t>.2021</w:t>
            </w:r>
            <w:r w:rsidRPr="00A214B3">
              <w:rPr>
                <w:sz w:val="21"/>
                <w:szCs w:val="21"/>
              </w:rPr>
              <w:t>р</w:t>
            </w:r>
            <w:r w:rsidRPr="00DA6BB5">
              <w:rPr>
                <w:sz w:val="21"/>
                <w:szCs w:val="21"/>
              </w:rPr>
              <w:t>. (</w:t>
            </w:r>
            <w:proofErr w:type="spellStart"/>
            <w:r w:rsidRPr="00DA6BB5">
              <w:rPr>
                <w:sz w:val="21"/>
                <w:szCs w:val="21"/>
              </w:rPr>
              <w:t>включно</w:t>
            </w:r>
            <w:proofErr w:type="spellEnd"/>
            <w:r w:rsidRPr="00DA6BB5">
              <w:rPr>
                <w:sz w:val="21"/>
                <w:szCs w:val="21"/>
              </w:rPr>
              <w:t xml:space="preserve">), </w:t>
            </w:r>
            <w:proofErr w:type="spellStart"/>
            <w:r w:rsidRPr="00DA6BB5">
              <w:rPr>
                <w:sz w:val="21"/>
                <w:szCs w:val="21"/>
              </w:rPr>
              <w:t>якщо</w:t>
            </w:r>
            <w:proofErr w:type="spellEnd"/>
            <w:r w:rsidRPr="00DA6BB5">
              <w:rPr>
                <w:sz w:val="21"/>
                <w:szCs w:val="21"/>
              </w:rPr>
              <w:t xml:space="preserve"> </w:t>
            </w:r>
            <w:proofErr w:type="spellStart"/>
            <w:r w:rsidRPr="00DA6BB5">
              <w:rPr>
                <w:sz w:val="21"/>
                <w:szCs w:val="21"/>
              </w:rPr>
              <w:t>ринкова</w:t>
            </w:r>
            <w:proofErr w:type="spellEnd"/>
            <w:r w:rsidRPr="00DA6BB5">
              <w:rPr>
                <w:sz w:val="21"/>
                <w:szCs w:val="21"/>
              </w:rPr>
              <w:t xml:space="preserve"> </w:t>
            </w:r>
            <w:proofErr w:type="spellStart"/>
            <w:r w:rsidRPr="00DA6BB5">
              <w:rPr>
                <w:sz w:val="21"/>
                <w:szCs w:val="21"/>
              </w:rPr>
              <w:t>вартість</w:t>
            </w:r>
            <w:proofErr w:type="spellEnd"/>
            <w:r w:rsidRPr="00DA6BB5">
              <w:rPr>
                <w:sz w:val="21"/>
                <w:szCs w:val="21"/>
              </w:rPr>
              <w:t xml:space="preserve"> майна </w:t>
            </w:r>
            <w:proofErr w:type="spellStart"/>
            <w:r w:rsidRPr="00DA6BB5">
              <w:rPr>
                <w:sz w:val="21"/>
                <w:szCs w:val="21"/>
              </w:rPr>
              <w:t>або</w:t>
            </w:r>
            <w:proofErr w:type="spellEnd"/>
            <w:r w:rsidRPr="00DA6BB5">
              <w:rPr>
                <w:sz w:val="21"/>
                <w:szCs w:val="21"/>
              </w:rPr>
              <w:t xml:space="preserve"> </w:t>
            </w:r>
            <w:proofErr w:type="spellStart"/>
            <w:r w:rsidRPr="00DA6BB5">
              <w:rPr>
                <w:sz w:val="21"/>
                <w:szCs w:val="21"/>
              </w:rPr>
              <w:t>послуг</w:t>
            </w:r>
            <w:proofErr w:type="spellEnd"/>
            <w:r w:rsidRPr="00DA6BB5">
              <w:rPr>
                <w:sz w:val="21"/>
                <w:szCs w:val="21"/>
              </w:rPr>
              <w:t xml:space="preserve">, </w:t>
            </w:r>
            <w:proofErr w:type="spellStart"/>
            <w:r w:rsidRPr="00DA6BB5">
              <w:rPr>
                <w:sz w:val="21"/>
                <w:szCs w:val="21"/>
              </w:rPr>
              <w:t>що</w:t>
            </w:r>
            <w:proofErr w:type="spellEnd"/>
            <w:r w:rsidRPr="00DA6BB5">
              <w:rPr>
                <w:sz w:val="21"/>
                <w:szCs w:val="21"/>
              </w:rPr>
              <w:t xml:space="preserve"> </w:t>
            </w:r>
            <w:proofErr w:type="spellStart"/>
            <w:r w:rsidRPr="00DA6BB5">
              <w:rPr>
                <w:sz w:val="21"/>
                <w:szCs w:val="21"/>
              </w:rPr>
              <w:t>може</w:t>
            </w:r>
            <w:proofErr w:type="spellEnd"/>
            <w:r w:rsidRPr="00DA6BB5">
              <w:rPr>
                <w:sz w:val="21"/>
                <w:szCs w:val="21"/>
              </w:rPr>
              <w:t xml:space="preserve"> бути предметом </w:t>
            </w:r>
            <w:proofErr w:type="spellStart"/>
            <w:r w:rsidRPr="00DA6BB5">
              <w:rPr>
                <w:sz w:val="21"/>
                <w:szCs w:val="21"/>
              </w:rPr>
              <w:t>даних</w:t>
            </w:r>
            <w:proofErr w:type="spellEnd"/>
            <w:r w:rsidRPr="00DA6BB5">
              <w:rPr>
                <w:sz w:val="21"/>
                <w:szCs w:val="21"/>
              </w:rPr>
              <w:t xml:space="preserve"> </w:t>
            </w:r>
            <w:proofErr w:type="spellStart"/>
            <w:r w:rsidRPr="00DA6BB5">
              <w:rPr>
                <w:sz w:val="21"/>
                <w:szCs w:val="21"/>
              </w:rPr>
              <w:t>правочинів</w:t>
            </w:r>
            <w:proofErr w:type="spellEnd"/>
            <w:r w:rsidRPr="00DA6BB5">
              <w:rPr>
                <w:sz w:val="21"/>
                <w:szCs w:val="21"/>
              </w:rPr>
              <w:t xml:space="preserve"> становить </w:t>
            </w:r>
            <w:proofErr w:type="spellStart"/>
            <w:r w:rsidRPr="00DA6BB5">
              <w:rPr>
                <w:sz w:val="21"/>
                <w:szCs w:val="21"/>
              </w:rPr>
              <w:t>більше</w:t>
            </w:r>
            <w:proofErr w:type="spellEnd"/>
            <w:r w:rsidRPr="00DA6BB5">
              <w:rPr>
                <w:sz w:val="21"/>
                <w:szCs w:val="21"/>
              </w:rPr>
              <w:t xml:space="preserve"> 10% </w:t>
            </w:r>
            <w:proofErr w:type="spellStart"/>
            <w:r w:rsidRPr="00DA6BB5">
              <w:rPr>
                <w:sz w:val="21"/>
                <w:szCs w:val="21"/>
              </w:rPr>
              <w:t>вартості</w:t>
            </w:r>
            <w:proofErr w:type="spellEnd"/>
            <w:r w:rsidRPr="00DA6BB5">
              <w:rPr>
                <w:sz w:val="21"/>
                <w:szCs w:val="21"/>
              </w:rPr>
              <w:t xml:space="preserve"> </w:t>
            </w:r>
            <w:proofErr w:type="spellStart"/>
            <w:r w:rsidRPr="00DA6BB5">
              <w:rPr>
                <w:sz w:val="21"/>
                <w:szCs w:val="21"/>
              </w:rPr>
              <w:t>активів</w:t>
            </w:r>
            <w:proofErr w:type="spellEnd"/>
            <w:r w:rsidRPr="00DA6BB5">
              <w:rPr>
                <w:sz w:val="21"/>
                <w:szCs w:val="21"/>
              </w:rPr>
              <w:t xml:space="preserve"> </w:t>
            </w:r>
            <w:proofErr w:type="spellStart"/>
            <w:r w:rsidRPr="00DA6BB5">
              <w:rPr>
                <w:sz w:val="21"/>
                <w:szCs w:val="21"/>
              </w:rPr>
              <w:t>Товариства</w:t>
            </w:r>
            <w:proofErr w:type="spellEnd"/>
            <w:r w:rsidRPr="00DA6BB5">
              <w:rPr>
                <w:sz w:val="21"/>
                <w:szCs w:val="21"/>
              </w:rPr>
              <w:t xml:space="preserve"> за </w:t>
            </w:r>
            <w:proofErr w:type="spellStart"/>
            <w:r w:rsidRPr="00DA6BB5">
              <w:rPr>
                <w:sz w:val="21"/>
                <w:szCs w:val="21"/>
              </w:rPr>
              <w:t>даними</w:t>
            </w:r>
            <w:proofErr w:type="spellEnd"/>
            <w:r w:rsidRPr="00DA6BB5">
              <w:rPr>
                <w:sz w:val="21"/>
                <w:szCs w:val="21"/>
              </w:rPr>
              <w:t xml:space="preserve"> </w:t>
            </w:r>
            <w:proofErr w:type="spellStart"/>
            <w:r w:rsidRPr="00DA6BB5">
              <w:rPr>
                <w:sz w:val="21"/>
                <w:szCs w:val="21"/>
              </w:rPr>
              <w:t>річної</w:t>
            </w:r>
            <w:proofErr w:type="spellEnd"/>
            <w:r w:rsidRPr="00DA6BB5">
              <w:rPr>
                <w:sz w:val="21"/>
                <w:szCs w:val="21"/>
              </w:rPr>
              <w:t xml:space="preserve"> </w:t>
            </w:r>
            <w:proofErr w:type="spellStart"/>
            <w:r w:rsidRPr="00DA6BB5">
              <w:rPr>
                <w:sz w:val="21"/>
                <w:szCs w:val="21"/>
              </w:rPr>
              <w:t>фінансової</w:t>
            </w:r>
            <w:proofErr w:type="spellEnd"/>
            <w:r w:rsidRPr="00DA6BB5">
              <w:rPr>
                <w:sz w:val="21"/>
                <w:szCs w:val="21"/>
              </w:rPr>
              <w:t xml:space="preserve"> </w:t>
            </w:r>
            <w:proofErr w:type="spellStart"/>
            <w:r w:rsidRPr="00DA6BB5">
              <w:rPr>
                <w:sz w:val="21"/>
                <w:szCs w:val="21"/>
              </w:rPr>
              <w:t>звітності</w:t>
            </w:r>
            <w:proofErr w:type="spellEnd"/>
            <w:r w:rsidRPr="00DA6BB5">
              <w:rPr>
                <w:sz w:val="21"/>
                <w:szCs w:val="21"/>
              </w:rPr>
              <w:t xml:space="preserve"> за 201</w:t>
            </w:r>
            <w:r w:rsidR="00465014">
              <w:rPr>
                <w:sz w:val="21"/>
                <w:szCs w:val="21"/>
                <w:lang w:val="uk-UA"/>
              </w:rPr>
              <w:t>9</w:t>
            </w:r>
            <w:r w:rsidRPr="00DA6BB5">
              <w:rPr>
                <w:sz w:val="21"/>
                <w:szCs w:val="21"/>
              </w:rPr>
              <w:t xml:space="preserve"> </w:t>
            </w:r>
            <w:proofErr w:type="spellStart"/>
            <w:r w:rsidRPr="00DA6BB5">
              <w:rPr>
                <w:sz w:val="21"/>
                <w:szCs w:val="21"/>
              </w:rPr>
              <w:t>рік</w:t>
            </w:r>
            <w:proofErr w:type="spellEnd"/>
            <w:r w:rsidRPr="00DA6BB5">
              <w:rPr>
                <w:sz w:val="21"/>
                <w:szCs w:val="21"/>
              </w:rPr>
              <w:t xml:space="preserve">, а </w:t>
            </w:r>
            <w:proofErr w:type="spellStart"/>
            <w:r w:rsidRPr="00DA6BB5">
              <w:rPr>
                <w:sz w:val="21"/>
                <w:szCs w:val="21"/>
              </w:rPr>
              <w:t>саме</w:t>
            </w:r>
            <w:proofErr w:type="spellEnd"/>
            <w:r w:rsidRPr="00DA6BB5">
              <w:rPr>
                <w:sz w:val="21"/>
                <w:szCs w:val="21"/>
              </w:rPr>
              <w:t>:</w:t>
            </w:r>
          </w:p>
          <w:p w:rsidR="00F50280" w:rsidRPr="00901CA3" w:rsidRDefault="00F50280" w:rsidP="00F50280">
            <w:pPr>
              <w:jc w:val="both"/>
              <w:rPr>
                <w:sz w:val="21"/>
                <w:szCs w:val="21"/>
                <w:lang w:val="uk-UA"/>
              </w:rPr>
            </w:pPr>
            <w:r w:rsidRPr="00DA6BB5">
              <w:rPr>
                <w:sz w:val="21"/>
                <w:szCs w:val="21"/>
              </w:rPr>
              <w:t xml:space="preserve">- </w:t>
            </w:r>
            <w:proofErr w:type="spellStart"/>
            <w:r w:rsidRPr="00DA6BB5">
              <w:rPr>
                <w:sz w:val="21"/>
                <w:szCs w:val="21"/>
              </w:rPr>
              <w:t>господарських</w:t>
            </w:r>
            <w:proofErr w:type="spellEnd"/>
            <w:r w:rsidRPr="00DA6BB5">
              <w:rPr>
                <w:sz w:val="21"/>
                <w:szCs w:val="21"/>
              </w:rPr>
              <w:t xml:space="preserve"> </w:t>
            </w:r>
            <w:proofErr w:type="spellStart"/>
            <w:r w:rsidRPr="00DA6BB5">
              <w:rPr>
                <w:sz w:val="21"/>
                <w:szCs w:val="21"/>
              </w:rPr>
              <w:t>правочинів</w:t>
            </w:r>
            <w:proofErr w:type="spellEnd"/>
            <w:r w:rsidRPr="00DA6BB5">
              <w:rPr>
                <w:sz w:val="21"/>
                <w:szCs w:val="21"/>
              </w:rPr>
              <w:t xml:space="preserve"> з </w:t>
            </w:r>
            <w:proofErr w:type="spellStart"/>
            <w:r w:rsidRPr="00DA6BB5">
              <w:rPr>
                <w:sz w:val="21"/>
                <w:szCs w:val="21"/>
              </w:rPr>
              <w:t>розміщення</w:t>
            </w:r>
            <w:proofErr w:type="spellEnd"/>
            <w:r w:rsidRPr="00DA6BB5">
              <w:rPr>
                <w:sz w:val="21"/>
                <w:szCs w:val="21"/>
              </w:rPr>
              <w:t xml:space="preserve"> </w:t>
            </w:r>
            <w:proofErr w:type="spellStart"/>
            <w:r w:rsidRPr="00DA6BB5">
              <w:rPr>
                <w:sz w:val="21"/>
                <w:szCs w:val="21"/>
              </w:rPr>
              <w:t>грошових</w:t>
            </w:r>
            <w:proofErr w:type="spellEnd"/>
            <w:r w:rsidRPr="00DA6BB5">
              <w:rPr>
                <w:sz w:val="21"/>
                <w:szCs w:val="21"/>
              </w:rPr>
              <w:t xml:space="preserve"> </w:t>
            </w:r>
            <w:proofErr w:type="spellStart"/>
            <w:r w:rsidRPr="00DA6BB5">
              <w:rPr>
                <w:sz w:val="21"/>
                <w:szCs w:val="21"/>
              </w:rPr>
              <w:t>коштів</w:t>
            </w:r>
            <w:proofErr w:type="spellEnd"/>
            <w:r w:rsidRPr="00DA6BB5">
              <w:rPr>
                <w:sz w:val="21"/>
                <w:szCs w:val="21"/>
              </w:rPr>
              <w:t xml:space="preserve"> на депозитах, - </w:t>
            </w:r>
            <w:proofErr w:type="spellStart"/>
            <w:r w:rsidRPr="00DA6BB5">
              <w:rPr>
                <w:sz w:val="21"/>
                <w:szCs w:val="21"/>
              </w:rPr>
              <w:t>гранична</w:t>
            </w:r>
            <w:proofErr w:type="spellEnd"/>
            <w:r w:rsidRPr="00DA6BB5">
              <w:rPr>
                <w:sz w:val="21"/>
                <w:szCs w:val="21"/>
              </w:rPr>
              <w:t xml:space="preserve"> </w:t>
            </w:r>
            <w:proofErr w:type="spellStart"/>
            <w:r w:rsidRPr="00DA6BB5">
              <w:rPr>
                <w:sz w:val="21"/>
                <w:szCs w:val="21"/>
              </w:rPr>
              <w:t>сукупна</w:t>
            </w:r>
            <w:proofErr w:type="spellEnd"/>
            <w:r w:rsidRPr="00DA6BB5">
              <w:rPr>
                <w:sz w:val="21"/>
                <w:szCs w:val="21"/>
              </w:rPr>
              <w:t xml:space="preserve"> </w:t>
            </w:r>
            <w:proofErr w:type="spellStart"/>
            <w:r w:rsidRPr="00DA6BB5">
              <w:rPr>
                <w:sz w:val="21"/>
                <w:szCs w:val="21"/>
              </w:rPr>
              <w:t>вартість</w:t>
            </w:r>
            <w:proofErr w:type="spellEnd"/>
            <w:r w:rsidRPr="00DA6BB5">
              <w:rPr>
                <w:sz w:val="21"/>
                <w:szCs w:val="21"/>
              </w:rPr>
              <w:t xml:space="preserve"> кожного </w:t>
            </w:r>
            <w:proofErr w:type="spellStart"/>
            <w:r w:rsidRPr="00DA6BB5">
              <w:rPr>
                <w:sz w:val="21"/>
                <w:szCs w:val="21"/>
              </w:rPr>
              <w:t>правочину</w:t>
            </w:r>
            <w:proofErr w:type="spellEnd"/>
            <w:r w:rsidRPr="00DA6BB5">
              <w:rPr>
                <w:sz w:val="21"/>
                <w:szCs w:val="21"/>
              </w:rPr>
              <w:t xml:space="preserve"> не повинна </w:t>
            </w:r>
            <w:proofErr w:type="spellStart"/>
            <w:r w:rsidRPr="00DA6BB5">
              <w:rPr>
                <w:sz w:val="21"/>
                <w:szCs w:val="21"/>
              </w:rPr>
              <w:t>перевищувати</w:t>
            </w:r>
            <w:proofErr w:type="spellEnd"/>
            <w:r w:rsidRPr="00DA6BB5">
              <w:rPr>
                <w:sz w:val="21"/>
                <w:szCs w:val="21"/>
              </w:rPr>
              <w:t xml:space="preserve"> 75% </w:t>
            </w:r>
            <w:proofErr w:type="spellStart"/>
            <w:r w:rsidRPr="00DA6BB5">
              <w:rPr>
                <w:sz w:val="21"/>
                <w:szCs w:val="21"/>
              </w:rPr>
              <w:t>вартості</w:t>
            </w:r>
            <w:proofErr w:type="spellEnd"/>
            <w:r w:rsidRPr="00DA6BB5">
              <w:rPr>
                <w:sz w:val="21"/>
                <w:szCs w:val="21"/>
              </w:rPr>
              <w:t xml:space="preserve"> </w:t>
            </w:r>
            <w:proofErr w:type="spellStart"/>
            <w:r w:rsidRPr="00DA6BB5">
              <w:rPr>
                <w:sz w:val="21"/>
                <w:szCs w:val="21"/>
              </w:rPr>
              <w:t>активів</w:t>
            </w:r>
            <w:proofErr w:type="spellEnd"/>
            <w:r w:rsidRPr="00DA6BB5">
              <w:rPr>
                <w:sz w:val="21"/>
                <w:szCs w:val="21"/>
              </w:rPr>
              <w:t xml:space="preserve"> </w:t>
            </w:r>
            <w:proofErr w:type="spellStart"/>
            <w:r w:rsidRPr="00DA6BB5">
              <w:rPr>
                <w:sz w:val="21"/>
                <w:szCs w:val="21"/>
              </w:rPr>
              <w:t>Товариства</w:t>
            </w:r>
            <w:proofErr w:type="spellEnd"/>
            <w:r w:rsidRPr="00DA6BB5">
              <w:rPr>
                <w:sz w:val="21"/>
                <w:szCs w:val="21"/>
              </w:rPr>
              <w:t xml:space="preserve"> за </w:t>
            </w:r>
            <w:proofErr w:type="spellStart"/>
            <w:r w:rsidRPr="00DA6BB5">
              <w:rPr>
                <w:sz w:val="21"/>
                <w:szCs w:val="21"/>
              </w:rPr>
              <w:t>даними</w:t>
            </w:r>
            <w:proofErr w:type="spellEnd"/>
            <w:r w:rsidRPr="00DA6BB5">
              <w:rPr>
                <w:sz w:val="21"/>
                <w:szCs w:val="21"/>
              </w:rPr>
              <w:t xml:space="preserve"> </w:t>
            </w:r>
            <w:proofErr w:type="spellStart"/>
            <w:r w:rsidRPr="00DA6BB5">
              <w:rPr>
                <w:sz w:val="21"/>
                <w:szCs w:val="21"/>
              </w:rPr>
              <w:t>річної</w:t>
            </w:r>
            <w:proofErr w:type="spellEnd"/>
            <w:r w:rsidRPr="00DA6BB5">
              <w:rPr>
                <w:sz w:val="21"/>
                <w:szCs w:val="21"/>
              </w:rPr>
              <w:t xml:space="preserve"> </w:t>
            </w:r>
            <w:proofErr w:type="spellStart"/>
            <w:r w:rsidRPr="00DA6BB5">
              <w:rPr>
                <w:sz w:val="21"/>
                <w:szCs w:val="21"/>
              </w:rPr>
              <w:t>фінансової</w:t>
            </w:r>
            <w:proofErr w:type="spellEnd"/>
            <w:r w:rsidRPr="00DA6BB5">
              <w:rPr>
                <w:sz w:val="21"/>
                <w:szCs w:val="21"/>
              </w:rPr>
              <w:t xml:space="preserve"> </w:t>
            </w:r>
            <w:proofErr w:type="spellStart"/>
            <w:r w:rsidRPr="00DA6BB5">
              <w:rPr>
                <w:sz w:val="21"/>
                <w:szCs w:val="21"/>
              </w:rPr>
              <w:t>звітності</w:t>
            </w:r>
            <w:proofErr w:type="spellEnd"/>
            <w:r w:rsidRPr="00DA6BB5">
              <w:rPr>
                <w:sz w:val="21"/>
                <w:szCs w:val="21"/>
              </w:rPr>
              <w:t xml:space="preserve"> за 201</w:t>
            </w:r>
            <w:r w:rsidR="00465014">
              <w:rPr>
                <w:sz w:val="21"/>
                <w:szCs w:val="21"/>
                <w:lang w:val="uk-UA"/>
              </w:rPr>
              <w:t>9</w:t>
            </w:r>
            <w:r w:rsidR="00901CA3">
              <w:rPr>
                <w:sz w:val="21"/>
                <w:szCs w:val="21"/>
              </w:rPr>
              <w:t xml:space="preserve"> </w:t>
            </w:r>
            <w:proofErr w:type="spellStart"/>
            <w:r w:rsidR="00901CA3">
              <w:rPr>
                <w:sz w:val="21"/>
                <w:szCs w:val="21"/>
              </w:rPr>
              <w:t>рік</w:t>
            </w:r>
            <w:proofErr w:type="spellEnd"/>
            <w:r w:rsidR="00901CA3">
              <w:rPr>
                <w:sz w:val="21"/>
                <w:szCs w:val="21"/>
                <w:lang w:val="uk-UA"/>
              </w:rPr>
              <w:t>;</w:t>
            </w:r>
          </w:p>
          <w:p w:rsidR="00F50280" w:rsidRPr="00DA6BB5" w:rsidRDefault="00F50280" w:rsidP="00F50280">
            <w:pPr>
              <w:jc w:val="both"/>
              <w:rPr>
                <w:sz w:val="21"/>
                <w:szCs w:val="21"/>
              </w:rPr>
            </w:pPr>
            <w:r w:rsidRPr="00DA6BB5">
              <w:rPr>
                <w:sz w:val="21"/>
                <w:szCs w:val="21"/>
              </w:rPr>
              <w:t xml:space="preserve">- </w:t>
            </w:r>
            <w:proofErr w:type="spellStart"/>
            <w:r w:rsidRPr="00DA6BB5">
              <w:rPr>
                <w:sz w:val="21"/>
                <w:szCs w:val="21"/>
              </w:rPr>
              <w:t>значних</w:t>
            </w:r>
            <w:proofErr w:type="spellEnd"/>
            <w:r w:rsidRPr="00DA6BB5">
              <w:rPr>
                <w:sz w:val="21"/>
                <w:szCs w:val="21"/>
              </w:rPr>
              <w:t xml:space="preserve"> </w:t>
            </w:r>
            <w:proofErr w:type="spellStart"/>
            <w:r w:rsidRPr="00DA6BB5">
              <w:rPr>
                <w:sz w:val="21"/>
                <w:szCs w:val="21"/>
              </w:rPr>
              <w:t>господарських</w:t>
            </w:r>
            <w:proofErr w:type="spellEnd"/>
            <w:r w:rsidRPr="00DA6BB5">
              <w:rPr>
                <w:sz w:val="21"/>
                <w:szCs w:val="21"/>
              </w:rPr>
              <w:t xml:space="preserve"> </w:t>
            </w:r>
            <w:proofErr w:type="spellStart"/>
            <w:r w:rsidRPr="00DA6BB5">
              <w:rPr>
                <w:sz w:val="21"/>
                <w:szCs w:val="21"/>
              </w:rPr>
              <w:t>правочинів</w:t>
            </w:r>
            <w:proofErr w:type="spellEnd"/>
            <w:r w:rsidRPr="00DA6BB5">
              <w:rPr>
                <w:sz w:val="21"/>
                <w:szCs w:val="21"/>
              </w:rPr>
              <w:t xml:space="preserve"> (</w:t>
            </w:r>
            <w:proofErr w:type="spellStart"/>
            <w:r w:rsidRPr="00DA6BB5">
              <w:rPr>
                <w:sz w:val="21"/>
                <w:szCs w:val="21"/>
              </w:rPr>
              <w:t>стосовно</w:t>
            </w:r>
            <w:proofErr w:type="spellEnd"/>
            <w:r w:rsidRPr="00DA6BB5">
              <w:rPr>
                <w:sz w:val="21"/>
                <w:szCs w:val="21"/>
              </w:rPr>
              <w:t xml:space="preserve"> </w:t>
            </w:r>
            <w:proofErr w:type="spellStart"/>
            <w:r w:rsidRPr="00DA6BB5">
              <w:rPr>
                <w:sz w:val="21"/>
                <w:szCs w:val="21"/>
              </w:rPr>
              <w:t>страхування</w:t>
            </w:r>
            <w:proofErr w:type="spellEnd"/>
            <w:r w:rsidRPr="00DA6BB5">
              <w:rPr>
                <w:sz w:val="21"/>
                <w:szCs w:val="21"/>
              </w:rPr>
              <w:t xml:space="preserve"> та </w:t>
            </w:r>
            <w:proofErr w:type="spellStart"/>
            <w:r w:rsidRPr="00DA6BB5">
              <w:rPr>
                <w:sz w:val="21"/>
                <w:szCs w:val="21"/>
              </w:rPr>
              <w:t>перестрахування</w:t>
            </w:r>
            <w:proofErr w:type="spellEnd"/>
            <w:r w:rsidRPr="00DA6BB5">
              <w:rPr>
                <w:sz w:val="21"/>
                <w:szCs w:val="21"/>
              </w:rPr>
              <w:t xml:space="preserve">), </w:t>
            </w:r>
            <w:proofErr w:type="spellStart"/>
            <w:r w:rsidRPr="00DA6BB5">
              <w:rPr>
                <w:sz w:val="21"/>
                <w:szCs w:val="21"/>
              </w:rPr>
              <w:t>які</w:t>
            </w:r>
            <w:proofErr w:type="spellEnd"/>
            <w:r w:rsidRPr="00DA6BB5">
              <w:rPr>
                <w:sz w:val="21"/>
                <w:szCs w:val="21"/>
              </w:rPr>
              <w:t xml:space="preserve"> </w:t>
            </w:r>
            <w:proofErr w:type="spellStart"/>
            <w:r w:rsidRPr="00DA6BB5">
              <w:rPr>
                <w:sz w:val="21"/>
                <w:szCs w:val="21"/>
              </w:rPr>
              <w:t>можуть</w:t>
            </w:r>
            <w:proofErr w:type="spellEnd"/>
            <w:r w:rsidRPr="00DA6BB5">
              <w:rPr>
                <w:sz w:val="21"/>
                <w:szCs w:val="21"/>
              </w:rPr>
              <w:t xml:space="preserve"> </w:t>
            </w:r>
            <w:proofErr w:type="spellStart"/>
            <w:r w:rsidRPr="00DA6BB5">
              <w:rPr>
                <w:sz w:val="21"/>
                <w:szCs w:val="21"/>
              </w:rPr>
              <w:t>вчинятись</w:t>
            </w:r>
            <w:proofErr w:type="spellEnd"/>
            <w:r w:rsidRPr="00DA6BB5">
              <w:rPr>
                <w:sz w:val="21"/>
                <w:szCs w:val="21"/>
              </w:rPr>
              <w:t xml:space="preserve"> </w:t>
            </w:r>
            <w:proofErr w:type="spellStart"/>
            <w:r w:rsidRPr="00DA6BB5">
              <w:rPr>
                <w:sz w:val="21"/>
                <w:szCs w:val="21"/>
              </w:rPr>
              <w:t>Товариством</w:t>
            </w:r>
            <w:proofErr w:type="spellEnd"/>
            <w:r w:rsidRPr="00DA6BB5">
              <w:rPr>
                <w:sz w:val="21"/>
                <w:szCs w:val="21"/>
              </w:rPr>
              <w:t xml:space="preserve"> у </w:t>
            </w:r>
            <w:proofErr w:type="spellStart"/>
            <w:r w:rsidRPr="00DA6BB5">
              <w:rPr>
                <w:sz w:val="21"/>
                <w:szCs w:val="21"/>
              </w:rPr>
              <w:t>період</w:t>
            </w:r>
            <w:proofErr w:type="spellEnd"/>
            <w:r w:rsidRPr="00DA6BB5">
              <w:rPr>
                <w:sz w:val="21"/>
                <w:szCs w:val="21"/>
              </w:rPr>
              <w:t xml:space="preserve"> </w:t>
            </w:r>
            <w:r w:rsidRPr="00A214B3">
              <w:rPr>
                <w:sz w:val="21"/>
                <w:szCs w:val="21"/>
              </w:rPr>
              <w:t xml:space="preserve">з </w:t>
            </w:r>
            <w:r w:rsidR="004C6D74" w:rsidRPr="00A214B3">
              <w:rPr>
                <w:sz w:val="21"/>
                <w:szCs w:val="21"/>
                <w:lang w:val="uk-UA"/>
              </w:rPr>
              <w:t>27</w:t>
            </w:r>
            <w:r w:rsidR="00465014" w:rsidRPr="00A214B3">
              <w:rPr>
                <w:sz w:val="21"/>
                <w:szCs w:val="21"/>
              </w:rPr>
              <w:t>.04.20</w:t>
            </w:r>
            <w:r w:rsidR="00A9610E" w:rsidRPr="00A214B3">
              <w:rPr>
                <w:sz w:val="21"/>
                <w:szCs w:val="21"/>
              </w:rPr>
              <w:t>20</w:t>
            </w:r>
            <w:r w:rsidRPr="00A214B3">
              <w:rPr>
                <w:sz w:val="21"/>
                <w:szCs w:val="21"/>
              </w:rPr>
              <w:t xml:space="preserve">р. по </w:t>
            </w:r>
            <w:r w:rsidRPr="00A214B3">
              <w:rPr>
                <w:sz w:val="21"/>
                <w:szCs w:val="21"/>
                <w:lang w:val="uk-UA"/>
              </w:rPr>
              <w:t>2</w:t>
            </w:r>
            <w:r w:rsidR="0086702E" w:rsidRPr="00A214B3">
              <w:rPr>
                <w:sz w:val="21"/>
                <w:szCs w:val="21"/>
                <w:lang w:val="uk-UA"/>
              </w:rPr>
              <w:t>2</w:t>
            </w:r>
            <w:r w:rsidR="00D1129E" w:rsidRPr="00A214B3">
              <w:rPr>
                <w:sz w:val="21"/>
                <w:szCs w:val="21"/>
              </w:rPr>
              <w:t>.04</w:t>
            </w:r>
            <w:r w:rsidR="00D1129E" w:rsidRPr="00A214B3">
              <w:rPr>
                <w:color w:val="FF0000"/>
                <w:sz w:val="21"/>
                <w:szCs w:val="21"/>
              </w:rPr>
              <w:t>.</w:t>
            </w:r>
            <w:r w:rsidR="00465014" w:rsidRPr="00A214B3">
              <w:rPr>
                <w:sz w:val="21"/>
                <w:szCs w:val="21"/>
              </w:rPr>
              <w:t>2021</w:t>
            </w:r>
            <w:r w:rsidRPr="00A214B3">
              <w:rPr>
                <w:sz w:val="21"/>
                <w:szCs w:val="21"/>
              </w:rPr>
              <w:t>р</w:t>
            </w:r>
            <w:r w:rsidRPr="00DA6BB5">
              <w:rPr>
                <w:sz w:val="21"/>
                <w:szCs w:val="21"/>
              </w:rPr>
              <w:t>. (</w:t>
            </w:r>
            <w:proofErr w:type="spellStart"/>
            <w:r w:rsidRPr="00DA6BB5">
              <w:rPr>
                <w:sz w:val="21"/>
                <w:szCs w:val="21"/>
              </w:rPr>
              <w:t>включно</w:t>
            </w:r>
            <w:proofErr w:type="spellEnd"/>
            <w:r w:rsidRPr="00DA6BB5">
              <w:rPr>
                <w:sz w:val="21"/>
                <w:szCs w:val="21"/>
              </w:rPr>
              <w:t xml:space="preserve">) </w:t>
            </w:r>
            <w:proofErr w:type="spellStart"/>
            <w:r w:rsidRPr="00DA6BB5">
              <w:rPr>
                <w:sz w:val="21"/>
                <w:szCs w:val="21"/>
              </w:rPr>
              <w:t>гранична</w:t>
            </w:r>
            <w:proofErr w:type="spellEnd"/>
            <w:r w:rsidRPr="00DA6BB5">
              <w:rPr>
                <w:sz w:val="21"/>
                <w:szCs w:val="21"/>
              </w:rPr>
              <w:t xml:space="preserve"> </w:t>
            </w:r>
            <w:proofErr w:type="spellStart"/>
            <w:r w:rsidRPr="00DA6BB5">
              <w:rPr>
                <w:sz w:val="21"/>
                <w:szCs w:val="21"/>
              </w:rPr>
              <w:t>сукупна</w:t>
            </w:r>
            <w:proofErr w:type="spellEnd"/>
            <w:r w:rsidRPr="00DA6BB5">
              <w:rPr>
                <w:sz w:val="21"/>
                <w:szCs w:val="21"/>
              </w:rPr>
              <w:t xml:space="preserve"> </w:t>
            </w:r>
            <w:proofErr w:type="spellStart"/>
            <w:r w:rsidRPr="00DA6BB5">
              <w:rPr>
                <w:sz w:val="21"/>
                <w:szCs w:val="21"/>
              </w:rPr>
              <w:t>вартість</w:t>
            </w:r>
            <w:proofErr w:type="spellEnd"/>
            <w:r w:rsidRPr="00DA6BB5">
              <w:rPr>
                <w:sz w:val="21"/>
                <w:szCs w:val="21"/>
              </w:rPr>
              <w:t xml:space="preserve"> кожного </w:t>
            </w:r>
            <w:proofErr w:type="spellStart"/>
            <w:r w:rsidRPr="00DA6BB5">
              <w:rPr>
                <w:sz w:val="21"/>
                <w:szCs w:val="21"/>
              </w:rPr>
              <w:t>правочину</w:t>
            </w:r>
            <w:proofErr w:type="spellEnd"/>
            <w:r w:rsidRPr="00DA6BB5">
              <w:rPr>
                <w:sz w:val="21"/>
                <w:szCs w:val="21"/>
              </w:rPr>
              <w:t xml:space="preserve"> не повинна </w:t>
            </w:r>
            <w:proofErr w:type="spellStart"/>
            <w:r w:rsidRPr="00DA6BB5">
              <w:rPr>
                <w:sz w:val="21"/>
                <w:szCs w:val="21"/>
              </w:rPr>
              <w:t>перевищувати</w:t>
            </w:r>
            <w:proofErr w:type="spellEnd"/>
            <w:r w:rsidRPr="00DA6BB5">
              <w:rPr>
                <w:sz w:val="21"/>
                <w:szCs w:val="21"/>
              </w:rPr>
              <w:t xml:space="preserve"> 16</w:t>
            </w:r>
            <w:r w:rsidRPr="00DA6BB5">
              <w:rPr>
                <w:sz w:val="21"/>
                <w:szCs w:val="21"/>
                <w:lang w:val="uk-UA"/>
              </w:rPr>
              <w:t>70</w:t>
            </w:r>
            <w:r w:rsidRPr="00DA6BB5">
              <w:rPr>
                <w:sz w:val="21"/>
                <w:szCs w:val="21"/>
              </w:rPr>
              <w:t xml:space="preserve">% </w:t>
            </w:r>
            <w:proofErr w:type="spellStart"/>
            <w:r w:rsidRPr="00DA6BB5">
              <w:rPr>
                <w:sz w:val="21"/>
                <w:szCs w:val="21"/>
              </w:rPr>
              <w:t>вартості</w:t>
            </w:r>
            <w:proofErr w:type="spellEnd"/>
            <w:r w:rsidRPr="00DA6BB5">
              <w:rPr>
                <w:sz w:val="21"/>
                <w:szCs w:val="21"/>
              </w:rPr>
              <w:t xml:space="preserve"> </w:t>
            </w:r>
            <w:proofErr w:type="spellStart"/>
            <w:r w:rsidRPr="00DA6BB5">
              <w:rPr>
                <w:sz w:val="21"/>
                <w:szCs w:val="21"/>
              </w:rPr>
              <w:t>активів</w:t>
            </w:r>
            <w:proofErr w:type="spellEnd"/>
            <w:r w:rsidRPr="00DA6BB5">
              <w:rPr>
                <w:sz w:val="21"/>
                <w:szCs w:val="21"/>
              </w:rPr>
              <w:t xml:space="preserve"> </w:t>
            </w:r>
            <w:proofErr w:type="spellStart"/>
            <w:r w:rsidRPr="00DA6BB5">
              <w:rPr>
                <w:sz w:val="21"/>
                <w:szCs w:val="21"/>
              </w:rPr>
              <w:t>Товариства</w:t>
            </w:r>
            <w:proofErr w:type="spellEnd"/>
            <w:r w:rsidRPr="00DA6BB5">
              <w:rPr>
                <w:sz w:val="21"/>
                <w:szCs w:val="21"/>
              </w:rPr>
              <w:t xml:space="preserve"> за </w:t>
            </w:r>
            <w:proofErr w:type="spellStart"/>
            <w:r w:rsidRPr="00DA6BB5">
              <w:rPr>
                <w:sz w:val="21"/>
                <w:szCs w:val="21"/>
              </w:rPr>
              <w:t>даними</w:t>
            </w:r>
            <w:proofErr w:type="spellEnd"/>
            <w:r w:rsidRPr="00DA6BB5">
              <w:rPr>
                <w:sz w:val="21"/>
                <w:szCs w:val="21"/>
              </w:rPr>
              <w:t xml:space="preserve"> </w:t>
            </w:r>
            <w:proofErr w:type="spellStart"/>
            <w:r w:rsidRPr="00DA6BB5">
              <w:rPr>
                <w:sz w:val="21"/>
                <w:szCs w:val="21"/>
              </w:rPr>
              <w:t>річної</w:t>
            </w:r>
            <w:proofErr w:type="spellEnd"/>
            <w:r w:rsidRPr="00DA6BB5">
              <w:rPr>
                <w:sz w:val="21"/>
                <w:szCs w:val="21"/>
              </w:rPr>
              <w:t xml:space="preserve"> </w:t>
            </w:r>
            <w:proofErr w:type="spellStart"/>
            <w:r w:rsidRPr="00DA6BB5">
              <w:rPr>
                <w:sz w:val="21"/>
                <w:szCs w:val="21"/>
              </w:rPr>
              <w:t>фінансової</w:t>
            </w:r>
            <w:proofErr w:type="spellEnd"/>
            <w:r w:rsidRPr="00DA6BB5">
              <w:rPr>
                <w:sz w:val="21"/>
                <w:szCs w:val="21"/>
              </w:rPr>
              <w:t xml:space="preserve"> </w:t>
            </w:r>
            <w:proofErr w:type="spellStart"/>
            <w:r w:rsidRPr="00DA6BB5">
              <w:rPr>
                <w:sz w:val="21"/>
                <w:szCs w:val="21"/>
              </w:rPr>
              <w:t>звітності</w:t>
            </w:r>
            <w:proofErr w:type="spellEnd"/>
            <w:r w:rsidRPr="00DA6BB5">
              <w:rPr>
                <w:sz w:val="21"/>
                <w:szCs w:val="21"/>
              </w:rPr>
              <w:t xml:space="preserve"> за 201</w:t>
            </w:r>
            <w:r w:rsidR="00465014">
              <w:rPr>
                <w:sz w:val="21"/>
                <w:szCs w:val="21"/>
                <w:lang w:val="uk-UA"/>
              </w:rPr>
              <w:t>9</w:t>
            </w:r>
            <w:r w:rsidRPr="00DA6BB5">
              <w:rPr>
                <w:sz w:val="21"/>
                <w:szCs w:val="21"/>
              </w:rPr>
              <w:t xml:space="preserve"> </w:t>
            </w:r>
            <w:proofErr w:type="spellStart"/>
            <w:r w:rsidRPr="00DA6BB5">
              <w:rPr>
                <w:sz w:val="21"/>
                <w:szCs w:val="21"/>
              </w:rPr>
              <w:t>рік</w:t>
            </w:r>
            <w:proofErr w:type="spellEnd"/>
            <w:r w:rsidRPr="00DA6BB5">
              <w:rPr>
                <w:sz w:val="21"/>
                <w:szCs w:val="21"/>
              </w:rPr>
              <w:t>.</w:t>
            </w:r>
          </w:p>
          <w:p w:rsidR="00F50280" w:rsidRPr="00DA6BB5" w:rsidRDefault="00F50280" w:rsidP="00F50280">
            <w:pPr>
              <w:jc w:val="both"/>
              <w:rPr>
                <w:sz w:val="21"/>
                <w:szCs w:val="21"/>
              </w:rPr>
            </w:pPr>
            <w:r w:rsidRPr="00DA6BB5">
              <w:rPr>
                <w:sz w:val="21"/>
                <w:szCs w:val="21"/>
              </w:rPr>
              <w:t xml:space="preserve">9.2. </w:t>
            </w:r>
            <w:proofErr w:type="spellStart"/>
            <w:r w:rsidRPr="00DA6BB5">
              <w:rPr>
                <w:sz w:val="21"/>
                <w:szCs w:val="21"/>
              </w:rPr>
              <w:t>Господарські</w:t>
            </w:r>
            <w:proofErr w:type="spellEnd"/>
            <w:r w:rsidRPr="00DA6BB5">
              <w:rPr>
                <w:sz w:val="21"/>
                <w:szCs w:val="21"/>
              </w:rPr>
              <w:t xml:space="preserve"> </w:t>
            </w:r>
            <w:proofErr w:type="spellStart"/>
            <w:r w:rsidRPr="00DA6BB5">
              <w:rPr>
                <w:sz w:val="21"/>
                <w:szCs w:val="21"/>
              </w:rPr>
              <w:t>правочини</w:t>
            </w:r>
            <w:proofErr w:type="spellEnd"/>
            <w:r w:rsidRPr="00DA6BB5">
              <w:rPr>
                <w:sz w:val="21"/>
                <w:szCs w:val="21"/>
              </w:rPr>
              <w:t xml:space="preserve">, на </w:t>
            </w:r>
            <w:proofErr w:type="spellStart"/>
            <w:r w:rsidRPr="00DA6BB5">
              <w:rPr>
                <w:sz w:val="21"/>
                <w:szCs w:val="21"/>
              </w:rPr>
              <w:t>вчинення</w:t>
            </w:r>
            <w:proofErr w:type="spellEnd"/>
            <w:r w:rsidRPr="00DA6BB5">
              <w:rPr>
                <w:sz w:val="21"/>
                <w:szCs w:val="21"/>
              </w:rPr>
              <w:t xml:space="preserve"> </w:t>
            </w:r>
            <w:proofErr w:type="spellStart"/>
            <w:r w:rsidRPr="00DA6BB5">
              <w:rPr>
                <w:sz w:val="21"/>
                <w:szCs w:val="21"/>
              </w:rPr>
              <w:t>яких</w:t>
            </w:r>
            <w:proofErr w:type="spellEnd"/>
            <w:r w:rsidRPr="00DA6BB5">
              <w:rPr>
                <w:sz w:val="21"/>
                <w:szCs w:val="21"/>
              </w:rPr>
              <w:t xml:space="preserve"> </w:t>
            </w:r>
            <w:proofErr w:type="spellStart"/>
            <w:r w:rsidRPr="00DA6BB5">
              <w:rPr>
                <w:sz w:val="21"/>
                <w:szCs w:val="21"/>
              </w:rPr>
              <w:t>надано</w:t>
            </w:r>
            <w:proofErr w:type="spellEnd"/>
            <w:r w:rsidRPr="00DA6BB5">
              <w:rPr>
                <w:sz w:val="21"/>
                <w:szCs w:val="21"/>
              </w:rPr>
              <w:t xml:space="preserve"> </w:t>
            </w:r>
            <w:proofErr w:type="spellStart"/>
            <w:r w:rsidRPr="00DA6BB5">
              <w:rPr>
                <w:sz w:val="21"/>
                <w:szCs w:val="21"/>
              </w:rPr>
              <w:t>попередню</w:t>
            </w:r>
            <w:proofErr w:type="spellEnd"/>
            <w:r w:rsidRPr="00DA6BB5">
              <w:rPr>
                <w:sz w:val="21"/>
                <w:szCs w:val="21"/>
              </w:rPr>
              <w:t xml:space="preserve"> </w:t>
            </w:r>
            <w:proofErr w:type="spellStart"/>
            <w:r w:rsidRPr="00DA6BB5">
              <w:rPr>
                <w:sz w:val="21"/>
                <w:szCs w:val="21"/>
              </w:rPr>
              <w:t>згоду</w:t>
            </w:r>
            <w:proofErr w:type="spellEnd"/>
            <w:r w:rsidRPr="00DA6BB5">
              <w:rPr>
                <w:sz w:val="21"/>
                <w:szCs w:val="21"/>
              </w:rPr>
              <w:t xml:space="preserve">, </w:t>
            </w:r>
            <w:proofErr w:type="spellStart"/>
            <w:r w:rsidRPr="00DA6BB5">
              <w:rPr>
                <w:sz w:val="21"/>
                <w:szCs w:val="21"/>
              </w:rPr>
              <w:t>вчиняються</w:t>
            </w:r>
            <w:proofErr w:type="spellEnd"/>
            <w:r w:rsidRPr="00DA6BB5">
              <w:rPr>
                <w:sz w:val="21"/>
                <w:szCs w:val="21"/>
              </w:rPr>
              <w:t xml:space="preserve"> Головою </w:t>
            </w:r>
            <w:proofErr w:type="spellStart"/>
            <w:r w:rsidRPr="00DA6BB5">
              <w:rPr>
                <w:sz w:val="21"/>
                <w:szCs w:val="21"/>
              </w:rPr>
              <w:t>Правління</w:t>
            </w:r>
            <w:proofErr w:type="spellEnd"/>
            <w:r w:rsidRPr="00DA6BB5">
              <w:rPr>
                <w:sz w:val="21"/>
                <w:szCs w:val="21"/>
              </w:rPr>
              <w:t xml:space="preserve"> </w:t>
            </w:r>
            <w:r w:rsidRPr="00A214B3">
              <w:rPr>
                <w:sz w:val="21"/>
                <w:szCs w:val="21"/>
              </w:rPr>
              <w:t xml:space="preserve">та одним </w:t>
            </w:r>
            <w:proofErr w:type="spellStart"/>
            <w:r w:rsidRPr="00A214B3">
              <w:rPr>
                <w:sz w:val="21"/>
                <w:szCs w:val="21"/>
              </w:rPr>
              <w:t>із</w:t>
            </w:r>
            <w:proofErr w:type="spellEnd"/>
            <w:r w:rsidRPr="00A214B3">
              <w:rPr>
                <w:sz w:val="21"/>
                <w:szCs w:val="21"/>
              </w:rPr>
              <w:t xml:space="preserve"> </w:t>
            </w:r>
            <w:proofErr w:type="spellStart"/>
            <w:r w:rsidRPr="00A214B3">
              <w:rPr>
                <w:sz w:val="21"/>
                <w:szCs w:val="21"/>
              </w:rPr>
              <w:t>членів</w:t>
            </w:r>
            <w:proofErr w:type="spellEnd"/>
            <w:r w:rsidRPr="00A214B3">
              <w:rPr>
                <w:sz w:val="21"/>
                <w:szCs w:val="21"/>
              </w:rPr>
              <w:t xml:space="preserve"> </w:t>
            </w:r>
            <w:proofErr w:type="spellStart"/>
            <w:r w:rsidRPr="00A214B3">
              <w:rPr>
                <w:sz w:val="21"/>
                <w:szCs w:val="21"/>
              </w:rPr>
              <w:t>Правління</w:t>
            </w:r>
            <w:proofErr w:type="spellEnd"/>
            <w:r w:rsidRPr="00DA6BB5">
              <w:rPr>
                <w:sz w:val="21"/>
                <w:szCs w:val="21"/>
              </w:rPr>
              <w:t xml:space="preserve"> у </w:t>
            </w:r>
            <w:proofErr w:type="spellStart"/>
            <w:r w:rsidRPr="00DA6BB5">
              <w:rPr>
                <w:sz w:val="21"/>
                <w:szCs w:val="21"/>
              </w:rPr>
              <w:t>відповідності</w:t>
            </w:r>
            <w:proofErr w:type="spellEnd"/>
            <w:r w:rsidRPr="00DA6BB5">
              <w:rPr>
                <w:sz w:val="21"/>
                <w:szCs w:val="21"/>
              </w:rPr>
              <w:t xml:space="preserve"> до Статуту </w:t>
            </w:r>
            <w:proofErr w:type="spellStart"/>
            <w:r w:rsidRPr="00DA6BB5">
              <w:rPr>
                <w:sz w:val="21"/>
                <w:szCs w:val="21"/>
              </w:rPr>
              <w:t>Товариства</w:t>
            </w:r>
            <w:proofErr w:type="spellEnd"/>
            <w:r w:rsidRPr="00DA6BB5">
              <w:rPr>
                <w:sz w:val="21"/>
                <w:szCs w:val="21"/>
              </w:rPr>
              <w:t xml:space="preserve"> та </w:t>
            </w:r>
            <w:proofErr w:type="spellStart"/>
            <w:r w:rsidRPr="00DA6BB5">
              <w:rPr>
                <w:sz w:val="21"/>
                <w:szCs w:val="21"/>
              </w:rPr>
              <w:t>діючого</w:t>
            </w:r>
            <w:proofErr w:type="spellEnd"/>
            <w:r w:rsidRPr="00DA6BB5">
              <w:rPr>
                <w:sz w:val="21"/>
                <w:szCs w:val="21"/>
              </w:rPr>
              <w:t xml:space="preserve"> </w:t>
            </w:r>
            <w:proofErr w:type="spellStart"/>
            <w:r w:rsidRPr="00DA6BB5">
              <w:rPr>
                <w:sz w:val="21"/>
                <w:szCs w:val="21"/>
              </w:rPr>
              <w:t>законодавства</w:t>
            </w:r>
            <w:proofErr w:type="spellEnd"/>
            <w:r w:rsidRPr="00DA6BB5">
              <w:rPr>
                <w:sz w:val="21"/>
                <w:szCs w:val="21"/>
              </w:rPr>
              <w:t xml:space="preserve"> </w:t>
            </w:r>
            <w:proofErr w:type="spellStart"/>
            <w:r w:rsidRPr="00DA6BB5">
              <w:rPr>
                <w:sz w:val="21"/>
                <w:szCs w:val="21"/>
              </w:rPr>
              <w:t>України</w:t>
            </w:r>
            <w:proofErr w:type="spellEnd"/>
            <w:r w:rsidRPr="00DA6BB5">
              <w:rPr>
                <w:sz w:val="21"/>
                <w:szCs w:val="21"/>
              </w:rPr>
              <w:t>.</w:t>
            </w:r>
          </w:p>
          <w:p w:rsidR="004C6D74" w:rsidRPr="004C6D74" w:rsidRDefault="003C241A" w:rsidP="004C6D74">
            <w:pPr>
              <w:rPr>
                <w:i/>
                <w:iCs/>
                <w:sz w:val="21"/>
                <w:szCs w:val="21"/>
              </w:rPr>
            </w:pPr>
            <w:r w:rsidRPr="00DA6BB5">
              <w:rPr>
                <w:i/>
                <w:iCs/>
                <w:sz w:val="21"/>
                <w:szCs w:val="21"/>
                <w:lang w:val="uk-UA"/>
              </w:rPr>
              <w:t>1</w:t>
            </w:r>
            <w:r w:rsidR="00F31530" w:rsidRPr="00DA6BB5">
              <w:rPr>
                <w:i/>
                <w:iCs/>
                <w:sz w:val="21"/>
                <w:szCs w:val="21"/>
                <w:lang w:val="uk-UA"/>
              </w:rPr>
              <w:t>0</w:t>
            </w:r>
            <w:r w:rsidRPr="00DA6BB5">
              <w:rPr>
                <w:i/>
                <w:iCs/>
                <w:sz w:val="21"/>
                <w:szCs w:val="21"/>
                <w:lang w:val="uk-UA"/>
              </w:rPr>
              <w:t xml:space="preserve">. </w:t>
            </w:r>
            <w:r w:rsidR="002778BF">
              <w:rPr>
                <w:i/>
                <w:iCs/>
                <w:sz w:val="21"/>
                <w:szCs w:val="21"/>
                <w:lang w:val="uk-UA"/>
              </w:rPr>
              <w:t>Погодження  Додатков</w:t>
            </w:r>
            <w:r w:rsidR="00C50D07">
              <w:rPr>
                <w:i/>
                <w:iCs/>
                <w:sz w:val="21"/>
                <w:szCs w:val="21"/>
                <w:lang w:val="uk-UA"/>
              </w:rPr>
              <w:t>ої</w:t>
            </w:r>
            <w:r w:rsidR="002778BF">
              <w:rPr>
                <w:i/>
                <w:iCs/>
                <w:sz w:val="21"/>
                <w:szCs w:val="21"/>
                <w:lang w:val="uk-UA"/>
              </w:rPr>
              <w:t xml:space="preserve"> угод</w:t>
            </w:r>
            <w:r w:rsidR="00C50D07">
              <w:rPr>
                <w:i/>
                <w:iCs/>
                <w:sz w:val="21"/>
                <w:szCs w:val="21"/>
                <w:lang w:val="uk-UA"/>
              </w:rPr>
              <w:t>и</w:t>
            </w:r>
            <w:r w:rsidR="002778BF">
              <w:rPr>
                <w:i/>
                <w:iCs/>
                <w:sz w:val="21"/>
                <w:szCs w:val="21"/>
                <w:lang w:val="uk-UA"/>
              </w:rPr>
              <w:t xml:space="preserve"> </w:t>
            </w:r>
            <w:r w:rsidR="002778BF">
              <w:rPr>
                <w:i/>
                <w:iCs/>
                <w:sz w:val="21"/>
                <w:szCs w:val="21"/>
              </w:rPr>
              <w:t xml:space="preserve"> № 5 </w:t>
            </w:r>
            <w:proofErr w:type="spellStart"/>
            <w:r w:rsidR="002778BF">
              <w:rPr>
                <w:i/>
                <w:iCs/>
                <w:sz w:val="21"/>
                <w:szCs w:val="21"/>
              </w:rPr>
              <w:t>від</w:t>
            </w:r>
            <w:proofErr w:type="spellEnd"/>
            <w:r w:rsidR="002778BF">
              <w:rPr>
                <w:i/>
                <w:iCs/>
                <w:sz w:val="21"/>
                <w:szCs w:val="21"/>
              </w:rPr>
              <w:t xml:space="preserve"> 20.01.2020р</w:t>
            </w:r>
            <w:r w:rsidR="004C6D74" w:rsidRPr="004C6D74">
              <w:rPr>
                <w:i/>
                <w:iCs/>
                <w:sz w:val="21"/>
                <w:szCs w:val="21"/>
              </w:rPr>
              <w:t xml:space="preserve">. </w:t>
            </w:r>
            <w:r w:rsidR="002778BF">
              <w:rPr>
                <w:i/>
                <w:iCs/>
                <w:sz w:val="21"/>
                <w:szCs w:val="21"/>
                <w:lang w:val="uk-UA"/>
              </w:rPr>
              <w:t>до Договору від</w:t>
            </w:r>
            <w:r w:rsidR="002778BF">
              <w:rPr>
                <w:i/>
                <w:iCs/>
                <w:sz w:val="21"/>
                <w:szCs w:val="21"/>
              </w:rPr>
              <w:t xml:space="preserve"> 11.01.2019р. т</w:t>
            </w:r>
            <w:r w:rsidR="002778BF">
              <w:rPr>
                <w:i/>
                <w:iCs/>
                <w:sz w:val="21"/>
                <w:szCs w:val="21"/>
                <w:lang w:val="uk-UA"/>
              </w:rPr>
              <w:t xml:space="preserve">а </w:t>
            </w:r>
            <w:r w:rsidR="002778BF">
              <w:rPr>
                <w:i/>
                <w:iCs/>
                <w:sz w:val="21"/>
                <w:szCs w:val="21"/>
              </w:rPr>
              <w:t xml:space="preserve">Договору </w:t>
            </w:r>
            <w:proofErr w:type="spellStart"/>
            <w:r w:rsidR="002778BF">
              <w:rPr>
                <w:i/>
                <w:iCs/>
                <w:sz w:val="21"/>
                <w:szCs w:val="21"/>
              </w:rPr>
              <w:t>від</w:t>
            </w:r>
            <w:proofErr w:type="spellEnd"/>
            <w:r w:rsidR="002778BF">
              <w:rPr>
                <w:i/>
                <w:iCs/>
                <w:sz w:val="21"/>
                <w:szCs w:val="21"/>
              </w:rPr>
              <w:t xml:space="preserve"> 21.01.2020р.</w:t>
            </w:r>
          </w:p>
          <w:p w:rsidR="004C6D74" w:rsidRPr="004C6D74" w:rsidRDefault="004C6D74" w:rsidP="004C6D74">
            <w:pPr>
              <w:jc w:val="both"/>
              <w:rPr>
                <w:iCs/>
                <w:sz w:val="21"/>
                <w:szCs w:val="21"/>
              </w:rPr>
            </w:pPr>
            <w:r w:rsidRPr="004C6D74">
              <w:rPr>
                <w:iCs/>
                <w:sz w:val="21"/>
                <w:szCs w:val="21"/>
              </w:rPr>
              <w:t>Проект рішення:</w:t>
            </w:r>
          </w:p>
          <w:p w:rsidR="00F50280" w:rsidRPr="002778BF" w:rsidRDefault="002778BF" w:rsidP="00F50280">
            <w:pPr>
              <w:jc w:val="both"/>
              <w:rPr>
                <w:i/>
                <w:iCs/>
                <w:sz w:val="21"/>
                <w:szCs w:val="21"/>
                <w:lang w:val="uk-UA"/>
              </w:rPr>
            </w:pPr>
            <w:r>
              <w:rPr>
                <w:i/>
                <w:iCs/>
                <w:sz w:val="21"/>
                <w:szCs w:val="21"/>
                <w:lang w:val="uk-UA"/>
              </w:rPr>
              <w:t xml:space="preserve">Погодити Додаткову угоду № 5 від 20.01.2020р. до </w:t>
            </w:r>
            <w:r w:rsidRPr="002778BF">
              <w:rPr>
                <w:i/>
                <w:iCs/>
                <w:sz w:val="21"/>
                <w:szCs w:val="21"/>
                <w:lang w:val="uk-UA"/>
              </w:rPr>
              <w:t>Договору від</w:t>
            </w:r>
            <w:r w:rsidRPr="002778BF">
              <w:rPr>
                <w:i/>
                <w:iCs/>
                <w:sz w:val="21"/>
                <w:szCs w:val="21"/>
              </w:rPr>
              <w:t xml:space="preserve"> 11.01.2019р. т</w:t>
            </w:r>
            <w:r w:rsidRPr="002778BF">
              <w:rPr>
                <w:i/>
                <w:iCs/>
                <w:sz w:val="21"/>
                <w:szCs w:val="21"/>
                <w:lang w:val="uk-UA"/>
              </w:rPr>
              <w:t xml:space="preserve">а </w:t>
            </w:r>
            <w:r>
              <w:rPr>
                <w:i/>
                <w:iCs/>
                <w:sz w:val="21"/>
                <w:szCs w:val="21"/>
              </w:rPr>
              <w:t>Догов</w:t>
            </w:r>
            <w:r w:rsidR="00C50D07">
              <w:rPr>
                <w:i/>
                <w:iCs/>
                <w:sz w:val="21"/>
                <w:szCs w:val="21"/>
                <w:lang w:val="uk-UA"/>
              </w:rPr>
              <w:t>і</w:t>
            </w:r>
            <w:r>
              <w:rPr>
                <w:i/>
                <w:iCs/>
                <w:sz w:val="21"/>
                <w:szCs w:val="21"/>
              </w:rPr>
              <w:t>р</w:t>
            </w:r>
            <w:r w:rsidRPr="002778BF">
              <w:rPr>
                <w:i/>
                <w:iCs/>
                <w:sz w:val="21"/>
                <w:szCs w:val="21"/>
              </w:rPr>
              <w:t xml:space="preserve"> </w:t>
            </w:r>
            <w:proofErr w:type="spellStart"/>
            <w:r w:rsidRPr="002778BF">
              <w:rPr>
                <w:i/>
                <w:iCs/>
                <w:sz w:val="21"/>
                <w:szCs w:val="21"/>
              </w:rPr>
              <w:t>від</w:t>
            </w:r>
            <w:proofErr w:type="spellEnd"/>
            <w:r w:rsidRPr="002778BF">
              <w:rPr>
                <w:i/>
                <w:iCs/>
                <w:sz w:val="21"/>
                <w:szCs w:val="21"/>
              </w:rPr>
              <w:t xml:space="preserve"> 21.01.2020р.</w:t>
            </w:r>
          </w:p>
          <w:p w:rsidR="002778BF" w:rsidRDefault="002778BF" w:rsidP="006B6884">
            <w:pPr>
              <w:pStyle w:val="a5"/>
              <w:shd w:val="clear" w:color="auto" w:fill="FFFFFF"/>
              <w:spacing w:before="0" w:beforeAutospacing="0" w:after="0" w:afterAutospacing="0"/>
              <w:jc w:val="both"/>
            </w:pPr>
          </w:p>
          <w:p w:rsidR="006B6884" w:rsidRPr="008F525F" w:rsidRDefault="006B6884" w:rsidP="006B6884">
            <w:pPr>
              <w:pStyle w:val="a5"/>
              <w:shd w:val="clear" w:color="auto" w:fill="FFFFFF"/>
              <w:spacing w:before="0" w:beforeAutospacing="0" w:after="0" w:afterAutospacing="0"/>
              <w:jc w:val="both"/>
            </w:pPr>
            <w:r w:rsidRPr="008F525F">
              <w:t xml:space="preserve">Для </w:t>
            </w:r>
            <w:proofErr w:type="spellStart"/>
            <w:r w:rsidRPr="008F525F">
              <w:t>участі</w:t>
            </w:r>
            <w:proofErr w:type="spellEnd"/>
            <w:r w:rsidRPr="008F525F">
              <w:t xml:space="preserve"> у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акціонери</w:t>
            </w:r>
            <w:proofErr w:type="spellEnd"/>
            <w:r w:rsidRPr="008F525F">
              <w:t xml:space="preserve"> </w:t>
            </w:r>
            <w:proofErr w:type="spellStart"/>
            <w:r w:rsidRPr="008F525F">
              <w:t>повинні</w:t>
            </w:r>
            <w:proofErr w:type="spellEnd"/>
            <w:r w:rsidRPr="008F525F">
              <w:t xml:space="preserve"> </w:t>
            </w:r>
            <w:proofErr w:type="spellStart"/>
            <w:r w:rsidRPr="008F525F">
              <w:t>мати</w:t>
            </w:r>
            <w:proofErr w:type="spellEnd"/>
            <w:r w:rsidRPr="008F525F">
              <w:t xml:space="preserve"> </w:t>
            </w:r>
            <w:proofErr w:type="spellStart"/>
            <w:r w:rsidRPr="008F525F">
              <w:t>документи</w:t>
            </w:r>
            <w:proofErr w:type="spellEnd"/>
            <w:r w:rsidRPr="008F525F">
              <w:t xml:space="preserve">, </w:t>
            </w:r>
            <w:proofErr w:type="spellStart"/>
            <w:r w:rsidRPr="008F525F">
              <w:t>що</w:t>
            </w:r>
            <w:proofErr w:type="spellEnd"/>
            <w:r w:rsidRPr="008F525F">
              <w:t xml:space="preserve"> </w:t>
            </w:r>
            <w:proofErr w:type="spellStart"/>
            <w:r w:rsidRPr="008F525F">
              <w:t>посвідчують</w:t>
            </w:r>
            <w:proofErr w:type="spellEnd"/>
            <w:r w:rsidRPr="008F525F">
              <w:t xml:space="preserve"> </w:t>
            </w:r>
            <w:proofErr w:type="spellStart"/>
            <w:r w:rsidRPr="008F525F">
              <w:t>їх</w:t>
            </w:r>
            <w:proofErr w:type="spellEnd"/>
            <w:r w:rsidRPr="008F525F">
              <w:t xml:space="preserve"> особу (паспорт), а </w:t>
            </w:r>
            <w:proofErr w:type="spellStart"/>
            <w:r w:rsidRPr="008F525F">
              <w:t>представники</w:t>
            </w:r>
            <w:proofErr w:type="spellEnd"/>
            <w:r w:rsidRPr="008F525F">
              <w:t xml:space="preserve"> </w:t>
            </w:r>
            <w:proofErr w:type="spellStart"/>
            <w:r w:rsidRPr="008F525F">
              <w:t>акціонерів</w:t>
            </w:r>
            <w:proofErr w:type="spellEnd"/>
            <w:r w:rsidRPr="008F525F">
              <w:t xml:space="preserve"> – </w:t>
            </w:r>
            <w:proofErr w:type="spellStart"/>
            <w:r w:rsidRPr="008F525F">
              <w:t>документи</w:t>
            </w:r>
            <w:proofErr w:type="spellEnd"/>
            <w:r w:rsidRPr="008F525F">
              <w:t xml:space="preserve">, </w:t>
            </w:r>
            <w:proofErr w:type="spellStart"/>
            <w:r w:rsidRPr="008F525F">
              <w:t>що</w:t>
            </w:r>
            <w:proofErr w:type="spellEnd"/>
            <w:r w:rsidRPr="008F525F">
              <w:t xml:space="preserve"> </w:t>
            </w:r>
            <w:proofErr w:type="spellStart"/>
            <w:r w:rsidRPr="008F525F">
              <w:t>посвідчують</w:t>
            </w:r>
            <w:proofErr w:type="spellEnd"/>
            <w:r w:rsidRPr="008F525F">
              <w:t xml:space="preserve"> </w:t>
            </w:r>
            <w:proofErr w:type="spellStart"/>
            <w:r w:rsidRPr="008F525F">
              <w:t>їх</w:t>
            </w:r>
            <w:proofErr w:type="spellEnd"/>
            <w:r w:rsidRPr="008F525F">
              <w:t xml:space="preserve"> особу (паспорт) та </w:t>
            </w:r>
            <w:proofErr w:type="spellStart"/>
            <w:r w:rsidRPr="008F525F">
              <w:t>документи</w:t>
            </w:r>
            <w:proofErr w:type="spellEnd"/>
            <w:r w:rsidRPr="008F525F">
              <w:t xml:space="preserve">, </w:t>
            </w:r>
            <w:proofErr w:type="spellStart"/>
            <w:r w:rsidRPr="008F525F">
              <w:t>які</w:t>
            </w:r>
            <w:proofErr w:type="spellEnd"/>
            <w:r w:rsidRPr="008F525F">
              <w:t xml:space="preserve"> </w:t>
            </w:r>
            <w:proofErr w:type="spellStart"/>
            <w:r w:rsidRPr="008F525F">
              <w:t>надають</w:t>
            </w:r>
            <w:proofErr w:type="spellEnd"/>
            <w:r w:rsidRPr="008F525F">
              <w:t xml:space="preserve"> </w:t>
            </w:r>
            <w:proofErr w:type="spellStart"/>
            <w:r w:rsidRPr="008F525F">
              <w:t>їм</w:t>
            </w:r>
            <w:proofErr w:type="spellEnd"/>
            <w:r w:rsidRPr="008F525F">
              <w:t xml:space="preserve"> право </w:t>
            </w:r>
            <w:proofErr w:type="spellStart"/>
            <w:r w:rsidRPr="008F525F">
              <w:t>брати</w:t>
            </w:r>
            <w:proofErr w:type="spellEnd"/>
            <w:r w:rsidRPr="008F525F">
              <w:t xml:space="preserve"> участь та </w:t>
            </w:r>
            <w:proofErr w:type="spellStart"/>
            <w:r w:rsidRPr="008F525F">
              <w:t>голосувати</w:t>
            </w:r>
            <w:proofErr w:type="spellEnd"/>
            <w:r w:rsidRPr="008F525F">
              <w:t xml:space="preserve"> на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зокрема</w:t>
            </w:r>
            <w:proofErr w:type="spellEnd"/>
            <w:r w:rsidRPr="008F525F">
              <w:t xml:space="preserve">, але не </w:t>
            </w:r>
            <w:proofErr w:type="spellStart"/>
            <w:r w:rsidRPr="008F525F">
              <w:t>обмежуючись</w:t>
            </w:r>
            <w:proofErr w:type="spellEnd"/>
            <w:r w:rsidRPr="008F525F">
              <w:t xml:space="preserve"> </w:t>
            </w:r>
            <w:proofErr w:type="spellStart"/>
            <w:r w:rsidRPr="008F525F">
              <w:t>цим</w:t>
            </w:r>
            <w:proofErr w:type="spellEnd"/>
            <w:r w:rsidRPr="008F525F">
              <w:t>:</w:t>
            </w:r>
          </w:p>
          <w:p w:rsidR="006B6884" w:rsidRDefault="006B6884" w:rsidP="006B6884">
            <w:pPr>
              <w:pStyle w:val="a5"/>
              <w:shd w:val="clear" w:color="auto" w:fill="FFFFFF"/>
              <w:spacing w:before="0" w:beforeAutospacing="0" w:after="0" w:afterAutospacing="0"/>
              <w:jc w:val="both"/>
            </w:pPr>
            <w:proofErr w:type="spellStart"/>
            <w:r w:rsidRPr="00C93AB4">
              <w:t>керівник</w:t>
            </w:r>
            <w:proofErr w:type="spellEnd"/>
            <w:r w:rsidRPr="00C93AB4">
              <w:t xml:space="preserve"> </w:t>
            </w:r>
            <w:proofErr w:type="spellStart"/>
            <w:r w:rsidRPr="00C93AB4">
              <w:t>акціонера-юридичної</w:t>
            </w:r>
            <w:proofErr w:type="spellEnd"/>
            <w:r w:rsidRPr="00C93AB4">
              <w:t xml:space="preserve"> особи </w:t>
            </w:r>
            <w:proofErr w:type="gramStart"/>
            <w:r w:rsidRPr="00C93AB4">
              <w:t xml:space="preserve">–  </w:t>
            </w:r>
            <w:proofErr w:type="spellStart"/>
            <w:r w:rsidRPr="00C93AB4">
              <w:t>витяг</w:t>
            </w:r>
            <w:proofErr w:type="spellEnd"/>
            <w:proofErr w:type="gramEnd"/>
            <w:r w:rsidRPr="00C93AB4">
              <w:t xml:space="preserve"> </w:t>
            </w:r>
            <w:proofErr w:type="spellStart"/>
            <w:r w:rsidRPr="00C93AB4">
              <w:t>із</w:t>
            </w:r>
            <w:proofErr w:type="spellEnd"/>
            <w:r w:rsidRPr="00C93AB4">
              <w:t xml:space="preserve"> </w:t>
            </w:r>
            <w:proofErr w:type="spellStart"/>
            <w:r w:rsidRPr="00C93AB4">
              <w:t>Єдиного</w:t>
            </w:r>
            <w:proofErr w:type="spellEnd"/>
            <w:r w:rsidRPr="00C93AB4">
              <w:t xml:space="preserve"> державного </w:t>
            </w:r>
            <w:proofErr w:type="spellStart"/>
            <w:r w:rsidRPr="00C93AB4">
              <w:t>реєстру</w:t>
            </w:r>
            <w:proofErr w:type="spellEnd"/>
            <w:r w:rsidRPr="00C93AB4">
              <w:t xml:space="preserve"> </w:t>
            </w:r>
            <w:proofErr w:type="spellStart"/>
            <w:r w:rsidRPr="00C93AB4">
              <w:t>юридичних</w:t>
            </w:r>
            <w:proofErr w:type="spellEnd"/>
            <w:r w:rsidRPr="00C93AB4">
              <w:t xml:space="preserve"> </w:t>
            </w:r>
            <w:proofErr w:type="spellStart"/>
            <w:r w:rsidRPr="00C93AB4">
              <w:t>осіб</w:t>
            </w:r>
            <w:proofErr w:type="spellEnd"/>
            <w:r w:rsidRPr="00C93AB4">
              <w:t xml:space="preserve">, </w:t>
            </w:r>
            <w:proofErr w:type="spellStart"/>
            <w:r w:rsidRPr="00C93AB4">
              <w:t>фізичних</w:t>
            </w:r>
            <w:proofErr w:type="spellEnd"/>
            <w:r w:rsidRPr="00C93AB4">
              <w:t xml:space="preserve"> </w:t>
            </w:r>
            <w:proofErr w:type="spellStart"/>
            <w:r w:rsidRPr="00C93AB4">
              <w:t>осіб-підприємців</w:t>
            </w:r>
            <w:proofErr w:type="spellEnd"/>
            <w:r w:rsidRPr="00C93AB4">
              <w:t xml:space="preserve"> та </w:t>
            </w:r>
            <w:proofErr w:type="spellStart"/>
            <w:r w:rsidRPr="00C93AB4">
              <w:t>громадських</w:t>
            </w:r>
            <w:proofErr w:type="spellEnd"/>
            <w:r w:rsidRPr="00C93AB4">
              <w:t xml:space="preserve"> </w:t>
            </w:r>
            <w:proofErr w:type="spellStart"/>
            <w:r w:rsidRPr="00C93AB4">
              <w:t>формувань</w:t>
            </w:r>
            <w:proofErr w:type="spellEnd"/>
            <w:r w:rsidRPr="00C93AB4">
              <w:t xml:space="preserve"> </w:t>
            </w:r>
            <w:proofErr w:type="spellStart"/>
            <w:r w:rsidRPr="00C93AB4">
              <w:t>або</w:t>
            </w:r>
            <w:proofErr w:type="spellEnd"/>
            <w:r w:rsidRPr="00C93AB4">
              <w:t xml:space="preserve"> з </w:t>
            </w:r>
            <w:proofErr w:type="spellStart"/>
            <w:r w:rsidRPr="00C93AB4">
              <w:t>відповідного</w:t>
            </w:r>
            <w:proofErr w:type="spellEnd"/>
            <w:r w:rsidRPr="00C93AB4">
              <w:t xml:space="preserve"> </w:t>
            </w:r>
            <w:proofErr w:type="spellStart"/>
            <w:r w:rsidRPr="00C93AB4">
              <w:rPr>
                <w:color w:val="000000"/>
                <w:shd w:val="clear" w:color="auto" w:fill="FFFFFF"/>
              </w:rPr>
              <w:t>торговельного</w:t>
            </w:r>
            <w:proofErr w:type="spellEnd"/>
            <w:r w:rsidRPr="00C93AB4">
              <w:rPr>
                <w:color w:val="000000"/>
                <w:shd w:val="clear" w:color="auto" w:fill="FFFFFF"/>
              </w:rPr>
              <w:t xml:space="preserve">, </w:t>
            </w:r>
            <w:proofErr w:type="spellStart"/>
            <w:r w:rsidRPr="00C93AB4">
              <w:rPr>
                <w:color w:val="000000"/>
                <w:shd w:val="clear" w:color="auto" w:fill="FFFFFF"/>
              </w:rPr>
              <w:t>банківського</w:t>
            </w:r>
            <w:proofErr w:type="spellEnd"/>
            <w:r w:rsidRPr="00C93AB4">
              <w:rPr>
                <w:color w:val="000000"/>
                <w:shd w:val="clear" w:color="auto" w:fill="FFFFFF"/>
              </w:rPr>
              <w:t xml:space="preserve"> </w:t>
            </w:r>
            <w:proofErr w:type="spellStart"/>
            <w:r w:rsidRPr="00C93AB4">
              <w:rPr>
                <w:color w:val="000000"/>
                <w:shd w:val="clear" w:color="auto" w:fill="FFFFFF"/>
              </w:rPr>
              <w:t>чи</w:t>
            </w:r>
            <w:proofErr w:type="spellEnd"/>
            <w:r w:rsidRPr="00C93AB4">
              <w:rPr>
                <w:color w:val="000000"/>
                <w:shd w:val="clear" w:color="auto" w:fill="FFFFFF"/>
              </w:rPr>
              <w:t xml:space="preserve"> судового </w:t>
            </w:r>
            <w:proofErr w:type="spellStart"/>
            <w:r w:rsidRPr="00C93AB4">
              <w:rPr>
                <w:color w:val="000000"/>
                <w:shd w:val="clear" w:color="auto" w:fill="FFFFFF"/>
              </w:rPr>
              <w:t>реєстру</w:t>
            </w:r>
            <w:proofErr w:type="spellEnd"/>
            <w:r w:rsidRPr="00C93AB4">
              <w:rPr>
                <w:color w:val="000000"/>
                <w:shd w:val="clear" w:color="auto" w:fill="FFFFFF"/>
              </w:rPr>
              <w:t xml:space="preserve"> </w:t>
            </w:r>
            <w:proofErr w:type="spellStart"/>
            <w:r w:rsidRPr="00C93AB4">
              <w:rPr>
                <w:color w:val="000000"/>
                <w:shd w:val="clear" w:color="auto" w:fill="FFFFFF"/>
              </w:rPr>
              <w:t>іноземної</w:t>
            </w:r>
            <w:proofErr w:type="spellEnd"/>
            <w:r w:rsidRPr="00C93AB4">
              <w:rPr>
                <w:color w:val="000000"/>
                <w:shd w:val="clear" w:color="auto" w:fill="FFFFFF"/>
              </w:rPr>
              <w:t xml:space="preserve"> </w:t>
            </w:r>
            <w:proofErr w:type="spellStart"/>
            <w:r w:rsidRPr="00C93AB4">
              <w:rPr>
                <w:color w:val="000000"/>
                <w:shd w:val="clear" w:color="auto" w:fill="FFFFFF"/>
              </w:rPr>
              <w:t>держави</w:t>
            </w:r>
            <w:proofErr w:type="spellEnd"/>
            <w:r w:rsidRPr="00C93AB4">
              <w:rPr>
                <w:color w:val="000000"/>
                <w:shd w:val="clear" w:color="auto" w:fill="FFFFFF"/>
              </w:rPr>
              <w:t xml:space="preserve"> </w:t>
            </w:r>
            <w:proofErr w:type="spellStart"/>
            <w:r w:rsidRPr="00C93AB4">
              <w:rPr>
                <w:color w:val="000000"/>
                <w:shd w:val="clear" w:color="auto" w:fill="FFFFFF"/>
              </w:rPr>
              <w:t>або</w:t>
            </w:r>
            <w:proofErr w:type="spellEnd"/>
            <w:r w:rsidRPr="00C93AB4">
              <w:rPr>
                <w:color w:val="000000"/>
                <w:shd w:val="clear" w:color="auto" w:fill="FFFFFF"/>
              </w:rPr>
              <w:t xml:space="preserve"> </w:t>
            </w:r>
            <w:proofErr w:type="spellStart"/>
            <w:r w:rsidRPr="00C93AB4">
              <w:rPr>
                <w:color w:val="000000"/>
                <w:shd w:val="clear" w:color="auto" w:fill="FFFFFF"/>
              </w:rPr>
              <w:t>його</w:t>
            </w:r>
            <w:proofErr w:type="spellEnd"/>
            <w:r w:rsidRPr="00C93AB4">
              <w:rPr>
                <w:color w:val="000000"/>
                <w:shd w:val="clear" w:color="auto" w:fill="FFFFFF"/>
              </w:rPr>
              <w:t xml:space="preserve"> </w:t>
            </w:r>
            <w:proofErr w:type="spellStart"/>
            <w:r w:rsidRPr="00C93AB4">
              <w:rPr>
                <w:color w:val="000000"/>
                <w:shd w:val="clear" w:color="auto" w:fill="FFFFFF"/>
              </w:rPr>
              <w:t>належним</w:t>
            </w:r>
            <w:proofErr w:type="spellEnd"/>
            <w:r w:rsidRPr="00C93AB4">
              <w:rPr>
                <w:color w:val="000000"/>
                <w:shd w:val="clear" w:color="auto" w:fill="FFFFFF"/>
              </w:rPr>
              <w:t xml:space="preserve"> чином </w:t>
            </w:r>
            <w:proofErr w:type="spellStart"/>
            <w:r w:rsidRPr="00C93AB4">
              <w:rPr>
                <w:color w:val="000000"/>
                <w:shd w:val="clear" w:color="auto" w:fill="FFFFFF"/>
              </w:rPr>
              <w:t>завірену</w:t>
            </w:r>
            <w:proofErr w:type="spellEnd"/>
            <w:r w:rsidRPr="00C93AB4">
              <w:rPr>
                <w:color w:val="000000"/>
                <w:shd w:val="clear" w:color="auto" w:fill="FFFFFF"/>
              </w:rPr>
              <w:t xml:space="preserve"> </w:t>
            </w:r>
            <w:proofErr w:type="spellStart"/>
            <w:r w:rsidRPr="00C93AB4">
              <w:rPr>
                <w:color w:val="000000"/>
                <w:shd w:val="clear" w:color="auto" w:fill="FFFFFF"/>
              </w:rPr>
              <w:t>копію</w:t>
            </w:r>
            <w:proofErr w:type="spellEnd"/>
            <w:r w:rsidRPr="00C93AB4">
              <w:t xml:space="preserve">, </w:t>
            </w:r>
            <w:proofErr w:type="spellStart"/>
            <w:r w:rsidRPr="00C93AB4">
              <w:t>копію</w:t>
            </w:r>
            <w:proofErr w:type="spellEnd"/>
            <w:r w:rsidRPr="00C93AB4">
              <w:t xml:space="preserve"> статуту </w:t>
            </w:r>
            <w:proofErr w:type="spellStart"/>
            <w:r w:rsidRPr="00C93AB4">
              <w:t>юридичної</w:t>
            </w:r>
            <w:proofErr w:type="spellEnd"/>
            <w:r w:rsidRPr="00C93AB4">
              <w:t xml:space="preserve"> особи </w:t>
            </w:r>
            <w:proofErr w:type="spellStart"/>
            <w:r w:rsidRPr="00C93AB4">
              <w:t>або</w:t>
            </w:r>
            <w:proofErr w:type="spellEnd"/>
            <w:r w:rsidRPr="00C93AB4">
              <w:t xml:space="preserve"> </w:t>
            </w:r>
            <w:proofErr w:type="spellStart"/>
            <w:r w:rsidRPr="00C93AB4">
              <w:t>його</w:t>
            </w:r>
            <w:proofErr w:type="spellEnd"/>
            <w:r w:rsidRPr="00C93AB4">
              <w:t xml:space="preserve"> </w:t>
            </w:r>
            <w:proofErr w:type="spellStart"/>
            <w:r w:rsidRPr="00C93AB4">
              <w:t>належним</w:t>
            </w:r>
            <w:proofErr w:type="spellEnd"/>
            <w:r w:rsidRPr="00C93AB4">
              <w:t xml:space="preserve"> чином </w:t>
            </w:r>
            <w:proofErr w:type="spellStart"/>
            <w:r w:rsidRPr="00C93AB4">
              <w:t>завірену</w:t>
            </w:r>
            <w:proofErr w:type="spellEnd"/>
            <w:r w:rsidRPr="00C93AB4">
              <w:t xml:space="preserve"> </w:t>
            </w:r>
            <w:proofErr w:type="spellStart"/>
            <w:r w:rsidRPr="00C93AB4">
              <w:t>копію</w:t>
            </w:r>
            <w:proofErr w:type="spellEnd"/>
            <w:r>
              <w:t>;</w:t>
            </w:r>
          </w:p>
          <w:p w:rsidR="006B6884" w:rsidRPr="008F525F" w:rsidRDefault="006B6884" w:rsidP="006B6884">
            <w:pPr>
              <w:pStyle w:val="a5"/>
              <w:shd w:val="clear" w:color="auto" w:fill="FFFFFF"/>
              <w:spacing w:before="0" w:beforeAutospacing="0" w:after="0" w:afterAutospacing="0"/>
              <w:jc w:val="both"/>
            </w:pPr>
            <w:proofErr w:type="spellStart"/>
            <w:r w:rsidRPr="008F525F">
              <w:t>представник</w:t>
            </w:r>
            <w:proofErr w:type="spellEnd"/>
            <w:r w:rsidRPr="008F525F">
              <w:t xml:space="preserve"> </w:t>
            </w:r>
            <w:proofErr w:type="spellStart"/>
            <w:r w:rsidRPr="008F525F">
              <w:t>акціонера</w:t>
            </w:r>
            <w:proofErr w:type="spellEnd"/>
            <w:r w:rsidRPr="008F525F">
              <w:t xml:space="preserve"> за </w:t>
            </w:r>
            <w:proofErr w:type="spellStart"/>
            <w:r w:rsidRPr="008F525F">
              <w:t>довіреністю</w:t>
            </w:r>
            <w:proofErr w:type="spellEnd"/>
            <w:r w:rsidRPr="008F525F">
              <w:t xml:space="preserve"> – </w:t>
            </w:r>
            <w:proofErr w:type="spellStart"/>
            <w:r w:rsidRPr="008F525F">
              <w:t>оформлену</w:t>
            </w:r>
            <w:proofErr w:type="spellEnd"/>
            <w:r w:rsidRPr="008F525F">
              <w:t xml:space="preserve"> </w:t>
            </w:r>
            <w:proofErr w:type="spellStart"/>
            <w:r w:rsidRPr="008F525F">
              <w:t>згідно</w:t>
            </w:r>
            <w:proofErr w:type="spellEnd"/>
            <w:r w:rsidRPr="008F525F">
              <w:t xml:space="preserve"> з </w:t>
            </w:r>
            <w:proofErr w:type="spellStart"/>
            <w:r w:rsidRPr="008F525F">
              <w:t>чинним</w:t>
            </w:r>
            <w:proofErr w:type="spellEnd"/>
            <w:r w:rsidRPr="008F525F">
              <w:t xml:space="preserve"> </w:t>
            </w:r>
            <w:proofErr w:type="spellStart"/>
            <w:r w:rsidRPr="008F525F">
              <w:t>законодавством</w:t>
            </w:r>
            <w:proofErr w:type="spellEnd"/>
            <w:r w:rsidRPr="008F525F">
              <w:t xml:space="preserve"> </w:t>
            </w:r>
            <w:proofErr w:type="spellStart"/>
            <w:r w:rsidRPr="008F525F">
              <w:t>України</w:t>
            </w:r>
            <w:proofErr w:type="spellEnd"/>
            <w:r w:rsidRPr="008F525F">
              <w:t xml:space="preserve"> </w:t>
            </w:r>
            <w:proofErr w:type="spellStart"/>
            <w:r w:rsidRPr="008F525F">
              <w:t>довіреність</w:t>
            </w:r>
            <w:proofErr w:type="spellEnd"/>
            <w:r w:rsidRPr="008F525F">
              <w:t xml:space="preserve">, яка </w:t>
            </w:r>
            <w:proofErr w:type="spellStart"/>
            <w:r w:rsidRPr="008F525F">
              <w:t>надає</w:t>
            </w:r>
            <w:proofErr w:type="spellEnd"/>
            <w:r w:rsidRPr="008F525F">
              <w:t xml:space="preserve"> </w:t>
            </w:r>
            <w:proofErr w:type="spellStart"/>
            <w:r w:rsidRPr="008F525F">
              <w:t>представнику</w:t>
            </w:r>
            <w:proofErr w:type="spellEnd"/>
            <w:r w:rsidRPr="008F525F">
              <w:t xml:space="preserve"> право на участь та </w:t>
            </w:r>
            <w:proofErr w:type="spellStart"/>
            <w:r w:rsidRPr="008F525F">
              <w:t>голосування</w:t>
            </w:r>
            <w:proofErr w:type="spellEnd"/>
            <w:r w:rsidRPr="008F525F">
              <w:t xml:space="preserve"> на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Товариства</w:t>
            </w:r>
            <w:proofErr w:type="spellEnd"/>
            <w:r w:rsidRPr="008F525F">
              <w:t>.</w:t>
            </w:r>
          </w:p>
          <w:p w:rsidR="006B6884" w:rsidRPr="008F525F" w:rsidRDefault="006B6884" w:rsidP="006B6884">
            <w:pPr>
              <w:pStyle w:val="a5"/>
              <w:shd w:val="clear" w:color="auto" w:fill="FFFFFF"/>
              <w:spacing w:before="0" w:beforeAutospacing="0" w:after="0" w:afterAutospacing="0"/>
              <w:jc w:val="both"/>
            </w:pPr>
            <w:proofErr w:type="spellStart"/>
            <w:r w:rsidRPr="008F525F">
              <w:t>Акціонер</w:t>
            </w:r>
            <w:proofErr w:type="spellEnd"/>
            <w:r w:rsidRPr="008F525F">
              <w:t xml:space="preserve"> </w:t>
            </w:r>
            <w:proofErr w:type="spellStart"/>
            <w:r w:rsidRPr="008F525F">
              <w:t>має</w:t>
            </w:r>
            <w:proofErr w:type="spellEnd"/>
            <w:r w:rsidRPr="008F525F">
              <w:t xml:space="preserve"> право </w:t>
            </w:r>
            <w:proofErr w:type="spellStart"/>
            <w:r w:rsidRPr="008F525F">
              <w:t>видати</w:t>
            </w:r>
            <w:proofErr w:type="spellEnd"/>
            <w:r w:rsidRPr="008F525F">
              <w:t xml:space="preserve"> </w:t>
            </w:r>
            <w:proofErr w:type="spellStart"/>
            <w:r w:rsidRPr="008F525F">
              <w:t>довіреність</w:t>
            </w:r>
            <w:proofErr w:type="spellEnd"/>
            <w:r w:rsidRPr="008F525F">
              <w:t xml:space="preserve"> на право </w:t>
            </w:r>
            <w:proofErr w:type="spellStart"/>
            <w:r w:rsidRPr="008F525F">
              <w:t>участі</w:t>
            </w:r>
            <w:proofErr w:type="spellEnd"/>
            <w:r w:rsidRPr="008F525F">
              <w:t xml:space="preserve"> та </w:t>
            </w:r>
            <w:proofErr w:type="spellStart"/>
            <w:r w:rsidRPr="008F525F">
              <w:t>голосування</w:t>
            </w:r>
            <w:proofErr w:type="spellEnd"/>
            <w:r w:rsidRPr="008F525F">
              <w:t xml:space="preserve"> на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декільком</w:t>
            </w:r>
            <w:proofErr w:type="spellEnd"/>
            <w:r w:rsidRPr="008F525F">
              <w:t xml:space="preserve"> </w:t>
            </w:r>
            <w:proofErr w:type="spellStart"/>
            <w:r w:rsidRPr="008F525F">
              <w:t>своїм</w:t>
            </w:r>
            <w:proofErr w:type="spellEnd"/>
            <w:r w:rsidRPr="008F525F">
              <w:t xml:space="preserve"> </w:t>
            </w:r>
            <w:proofErr w:type="spellStart"/>
            <w:r w:rsidRPr="008F525F">
              <w:t>представникам</w:t>
            </w:r>
            <w:proofErr w:type="spellEnd"/>
            <w:r w:rsidRPr="008F525F">
              <w:t xml:space="preserve">. </w:t>
            </w:r>
            <w:proofErr w:type="spellStart"/>
            <w:r w:rsidRPr="008F525F">
              <w:t>Надання</w:t>
            </w:r>
            <w:proofErr w:type="spellEnd"/>
            <w:r w:rsidRPr="008F525F">
              <w:t xml:space="preserve"> </w:t>
            </w:r>
            <w:proofErr w:type="spellStart"/>
            <w:r w:rsidRPr="008F525F">
              <w:t>довіреності</w:t>
            </w:r>
            <w:proofErr w:type="spellEnd"/>
            <w:r w:rsidRPr="008F525F">
              <w:t xml:space="preserve"> на право </w:t>
            </w:r>
            <w:proofErr w:type="spellStart"/>
            <w:r w:rsidRPr="008F525F">
              <w:t>участі</w:t>
            </w:r>
            <w:proofErr w:type="spellEnd"/>
            <w:r w:rsidRPr="008F525F">
              <w:t xml:space="preserve"> та </w:t>
            </w:r>
            <w:proofErr w:type="spellStart"/>
            <w:r w:rsidRPr="008F525F">
              <w:t>голосування</w:t>
            </w:r>
            <w:proofErr w:type="spellEnd"/>
            <w:r w:rsidRPr="008F525F">
              <w:t xml:space="preserve"> на </w:t>
            </w:r>
            <w:proofErr w:type="spellStart"/>
            <w:r w:rsidRPr="008F525F">
              <w:t>загальних</w:t>
            </w:r>
            <w:proofErr w:type="spellEnd"/>
            <w:r w:rsidRPr="008F525F">
              <w:t xml:space="preserve"> </w:t>
            </w:r>
            <w:proofErr w:type="spellStart"/>
            <w:r w:rsidRPr="008F525F">
              <w:t>зборах</w:t>
            </w:r>
            <w:proofErr w:type="spellEnd"/>
            <w:r w:rsidRPr="008F525F">
              <w:t xml:space="preserve"> не </w:t>
            </w:r>
            <w:proofErr w:type="spellStart"/>
            <w:r w:rsidRPr="008F525F">
              <w:t>виключає</w:t>
            </w:r>
            <w:proofErr w:type="spellEnd"/>
            <w:r w:rsidRPr="008F525F">
              <w:t xml:space="preserve"> право </w:t>
            </w:r>
            <w:proofErr w:type="spellStart"/>
            <w:r w:rsidRPr="008F525F">
              <w:t>участі</w:t>
            </w:r>
            <w:proofErr w:type="spellEnd"/>
            <w:r w:rsidRPr="008F525F">
              <w:t xml:space="preserve"> на </w:t>
            </w:r>
            <w:proofErr w:type="spellStart"/>
            <w:r w:rsidRPr="008F525F">
              <w:t>цих</w:t>
            </w:r>
            <w:proofErr w:type="spellEnd"/>
            <w:r w:rsidRPr="008F525F">
              <w:t xml:space="preserve">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акціонера</w:t>
            </w:r>
            <w:proofErr w:type="spellEnd"/>
            <w:r w:rsidRPr="008F525F">
              <w:t xml:space="preserve">, </w:t>
            </w:r>
            <w:proofErr w:type="spellStart"/>
            <w:r w:rsidRPr="008F525F">
              <w:t>який</w:t>
            </w:r>
            <w:proofErr w:type="spellEnd"/>
            <w:r w:rsidRPr="008F525F">
              <w:t xml:space="preserve"> </w:t>
            </w:r>
            <w:proofErr w:type="spellStart"/>
            <w:r w:rsidRPr="008F525F">
              <w:t>видав</w:t>
            </w:r>
            <w:proofErr w:type="spellEnd"/>
            <w:r w:rsidRPr="008F525F">
              <w:t xml:space="preserve"> </w:t>
            </w:r>
            <w:proofErr w:type="spellStart"/>
            <w:r w:rsidRPr="008F525F">
              <w:t>довіреність</w:t>
            </w:r>
            <w:proofErr w:type="spellEnd"/>
            <w:r w:rsidRPr="008F525F">
              <w:t xml:space="preserve">, </w:t>
            </w:r>
            <w:proofErr w:type="spellStart"/>
            <w:r w:rsidRPr="008F525F">
              <w:t>замість</w:t>
            </w:r>
            <w:proofErr w:type="spellEnd"/>
            <w:r w:rsidRPr="008F525F">
              <w:t xml:space="preserve"> </w:t>
            </w:r>
            <w:proofErr w:type="spellStart"/>
            <w:r w:rsidRPr="008F525F">
              <w:t>свого</w:t>
            </w:r>
            <w:proofErr w:type="spellEnd"/>
            <w:r w:rsidRPr="008F525F">
              <w:t xml:space="preserve"> </w:t>
            </w:r>
            <w:proofErr w:type="spellStart"/>
            <w:r w:rsidRPr="008F525F">
              <w:t>представника</w:t>
            </w:r>
            <w:proofErr w:type="spellEnd"/>
            <w:r w:rsidRPr="008F525F">
              <w:t xml:space="preserve">. До </w:t>
            </w:r>
            <w:proofErr w:type="spellStart"/>
            <w:r w:rsidRPr="008F525F">
              <w:t>закінчення</w:t>
            </w:r>
            <w:proofErr w:type="spellEnd"/>
            <w:r w:rsidRPr="008F525F">
              <w:t xml:space="preserve"> часу, </w:t>
            </w:r>
            <w:proofErr w:type="spellStart"/>
            <w:r w:rsidRPr="008F525F">
              <w:t>відведеного</w:t>
            </w:r>
            <w:proofErr w:type="spellEnd"/>
            <w:r w:rsidRPr="008F525F">
              <w:t xml:space="preserve"> на </w:t>
            </w:r>
            <w:proofErr w:type="spellStart"/>
            <w:r w:rsidRPr="008F525F">
              <w:t>реєстрацію</w:t>
            </w:r>
            <w:proofErr w:type="spellEnd"/>
            <w:r w:rsidRPr="008F525F">
              <w:t xml:space="preserve"> </w:t>
            </w:r>
            <w:proofErr w:type="spellStart"/>
            <w:r w:rsidRPr="008F525F">
              <w:t>учасників</w:t>
            </w:r>
            <w:proofErr w:type="spellEnd"/>
            <w:r w:rsidRPr="008F525F">
              <w:t xml:space="preserve"> </w:t>
            </w:r>
            <w:proofErr w:type="spellStart"/>
            <w:r w:rsidRPr="008F525F">
              <w:t>загальних</w:t>
            </w:r>
            <w:proofErr w:type="spellEnd"/>
            <w:r w:rsidRPr="008F525F">
              <w:t xml:space="preserve"> </w:t>
            </w:r>
            <w:proofErr w:type="spellStart"/>
            <w:r w:rsidRPr="008F525F">
              <w:t>зборів</w:t>
            </w:r>
            <w:proofErr w:type="spellEnd"/>
            <w:r w:rsidRPr="008F525F">
              <w:t xml:space="preserve">, </w:t>
            </w:r>
            <w:proofErr w:type="spellStart"/>
            <w:r w:rsidRPr="008F525F">
              <w:t>акціонер</w:t>
            </w:r>
            <w:proofErr w:type="spellEnd"/>
            <w:r w:rsidRPr="008F525F">
              <w:t xml:space="preserve"> </w:t>
            </w:r>
            <w:proofErr w:type="spellStart"/>
            <w:r w:rsidRPr="008F525F">
              <w:t>має</w:t>
            </w:r>
            <w:proofErr w:type="spellEnd"/>
            <w:r w:rsidRPr="008F525F">
              <w:t xml:space="preserve"> право </w:t>
            </w:r>
            <w:proofErr w:type="spellStart"/>
            <w:r w:rsidRPr="008F525F">
              <w:t>замінити</w:t>
            </w:r>
            <w:proofErr w:type="spellEnd"/>
            <w:r w:rsidRPr="008F525F">
              <w:t xml:space="preserve"> </w:t>
            </w:r>
            <w:proofErr w:type="spellStart"/>
            <w:r w:rsidRPr="008F525F">
              <w:t>свого</w:t>
            </w:r>
            <w:proofErr w:type="spellEnd"/>
            <w:r w:rsidRPr="008F525F">
              <w:t xml:space="preserve"> </w:t>
            </w:r>
            <w:proofErr w:type="spellStart"/>
            <w:r w:rsidRPr="008F525F">
              <w:t>представника</w:t>
            </w:r>
            <w:proofErr w:type="spellEnd"/>
            <w:r w:rsidRPr="008F525F">
              <w:t xml:space="preserve">, </w:t>
            </w:r>
            <w:proofErr w:type="spellStart"/>
            <w:r w:rsidRPr="008F525F">
              <w:t>повідомивши</w:t>
            </w:r>
            <w:proofErr w:type="spellEnd"/>
            <w:r w:rsidRPr="008F525F">
              <w:t xml:space="preserve"> про </w:t>
            </w:r>
            <w:proofErr w:type="spellStart"/>
            <w:r w:rsidRPr="008F525F">
              <w:t>це</w:t>
            </w:r>
            <w:proofErr w:type="spellEnd"/>
            <w:r w:rsidRPr="008F525F">
              <w:t xml:space="preserve"> </w:t>
            </w:r>
            <w:proofErr w:type="spellStart"/>
            <w:r w:rsidRPr="008F525F">
              <w:t>реєстраційну</w:t>
            </w:r>
            <w:proofErr w:type="spellEnd"/>
            <w:r w:rsidRPr="008F525F">
              <w:t xml:space="preserve"> </w:t>
            </w:r>
            <w:proofErr w:type="spellStart"/>
            <w:r w:rsidRPr="008F525F">
              <w:t>комісію</w:t>
            </w:r>
            <w:proofErr w:type="spellEnd"/>
            <w:r w:rsidRPr="008F525F">
              <w:t xml:space="preserve"> та </w:t>
            </w:r>
            <w:proofErr w:type="spellStart"/>
            <w:r w:rsidRPr="008F525F">
              <w:t>Правління</w:t>
            </w:r>
            <w:proofErr w:type="spellEnd"/>
            <w:r w:rsidRPr="008F525F">
              <w:t xml:space="preserve"> </w:t>
            </w:r>
            <w:proofErr w:type="spellStart"/>
            <w:r w:rsidRPr="008F525F">
              <w:t>Товариства</w:t>
            </w:r>
            <w:proofErr w:type="spellEnd"/>
            <w:r w:rsidRPr="008F525F">
              <w:t xml:space="preserve">, </w:t>
            </w:r>
            <w:proofErr w:type="spellStart"/>
            <w:r w:rsidRPr="008F525F">
              <w:t>або</w:t>
            </w:r>
            <w:proofErr w:type="spellEnd"/>
            <w:r w:rsidRPr="008F525F">
              <w:t xml:space="preserve"> </w:t>
            </w:r>
            <w:proofErr w:type="spellStart"/>
            <w:r w:rsidRPr="008F525F">
              <w:t>взяти</w:t>
            </w:r>
            <w:proofErr w:type="spellEnd"/>
            <w:r w:rsidRPr="008F525F">
              <w:t xml:space="preserve"> участь у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особисто</w:t>
            </w:r>
            <w:proofErr w:type="spellEnd"/>
            <w:r w:rsidRPr="008F525F">
              <w:t xml:space="preserve">. У </w:t>
            </w:r>
            <w:proofErr w:type="spellStart"/>
            <w:r w:rsidRPr="008F525F">
              <w:t>разі</w:t>
            </w:r>
            <w:proofErr w:type="spellEnd"/>
            <w:r w:rsidRPr="008F525F">
              <w:t xml:space="preserve">, </w:t>
            </w:r>
            <w:proofErr w:type="spellStart"/>
            <w:r w:rsidRPr="008F525F">
              <w:t>якщо</w:t>
            </w:r>
            <w:proofErr w:type="spellEnd"/>
            <w:r w:rsidRPr="008F525F">
              <w:t xml:space="preserve"> для </w:t>
            </w:r>
            <w:proofErr w:type="spellStart"/>
            <w:r w:rsidRPr="008F525F">
              <w:t>участі</w:t>
            </w:r>
            <w:proofErr w:type="spellEnd"/>
            <w:r w:rsidRPr="008F525F">
              <w:t xml:space="preserve"> в </w:t>
            </w:r>
            <w:proofErr w:type="spellStart"/>
            <w:r w:rsidRPr="008F525F">
              <w:t>загальних</w:t>
            </w:r>
            <w:proofErr w:type="spellEnd"/>
            <w:r w:rsidRPr="008F525F">
              <w:t xml:space="preserve"> </w:t>
            </w:r>
            <w:proofErr w:type="spellStart"/>
            <w:r w:rsidRPr="008F525F">
              <w:t>зборах</w:t>
            </w:r>
            <w:proofErr w:type="spellEnd"/>
            <w:r w:rsidRPr="008F525F">
              <w:t xml:space="preserve"> </w:t>
            </w:r>
            <w:proofErr w:type="spellStart"/>
            <w:r w:rsidRPr="008F525F">
              <w:t>з’явиться</w:t>
            </w:r>
            <w:proofErr w:type="spellEnd"/>
            <w:r w:rsidRPr="008F525F">
              <w:t xml:space="preserve"> </w:t>
            </w:r>
            <w:proofErr w:type="spellStart"/>
            <w:r w:rsidRPr="008F525F">
              <w:t>декілька</w:t>
            </w:r>
            <w:proofErr w:type="spellEnd"/>
            <w:r w:rsidRPr="008F525F">
              <w:t xml:space="preserve"> </w:t>
            </w:r>
            <w:proofErr w:type="spellStart"/>
            <w:r w:rsidRPr="008F525F">
              <w:t>представників</w:t>
            </w:r>
            <w:proofErr w:type="spellEnd"/>
            <w:r w:rsidRPr="008F525F">
              <w:t xml:space="preserve"> </w:t>
            </w:r>
            <w:proofErr w:type="spellStart"/>
            <w:r w:rsidRPr="008F525F">
              <w:t>акціонера</w:t>
            </w:r>
            <w:proofErr w:type="spellEnd"/>
            <w:r w:rsidRPr="008F525F">
              <w:t xml:space="preserve">, </w:t>
            </w:r>
            <w:proofErr w:type="spellStart"/>
            <w:r w:rsidRPr="008F525F">
              <w:t>зареєстрованим</w:t>
            </w:r>
            <w:proofErr w:type="spellEnd"/>
            <w:r w:rsidRPr="008F525F">
              <w:t xml:space="preserve"> буде той </w:t>
            </w:r>
            <w:proofErr w:type="spellStart"/>
            <w:r w:rsidRPr="008F525F">
              <w:t>представник</w:t>
            </w:r>
            <w:proofErr w:type="spellEnd"/>
            <w:r w:rsidRPr="008F525F">
              <w:t xml:space="preserve">, </w:t>
            </w:r>
            <w:proofErr w:type="spellStart"/>
            <w:r w:rsidRPr="008F525F">
              <w:t>довіреність</w:t>
            </w:r>
            <w:proofErr w:type="spellEnd"/>
            <w:r w:rsidRPr="008F525F">
              <w:t xml:space="preserve"> </w:t>
            </w:r>
            <w:proofErr w:type="spellStart"/>
            <w:r w:rsidRPr="008F525F">
              <w:t>якому</w:t>
            </w:r>
            <w:proofErr w:type="spellEnd"/>
            <w:r w:rsidRPr="008F525F">
              <w:t xml:space="preserve"> буде видана </w:t>
            </w:r>
            <w:proofErr w:type="spellStart"/>
            <w:r w:rsidRPr="008F525F">
              <w:t>пізніше</w:t>
            </w:r>
            <w:proofErr w:type="spellEnd"/>
            <w:r w:rsidRPr="008F525F">
              <w:t xml:space="preserve">. </w:t>
            </w:r>
          </w:p>
          <w:p w:rsidR="006B6884" w:rsidRPr="008F525F" w:rsidRDefault="006B6884" w:rsidP="006B6884">
            <w:pPr>
              <w:pStyle w:val="a5"/>
              <w:shd w:val="clear" w:color="auto" w:fill="FFFFFF"/>
              <w:spacing w:before="0" w:beforeAutospacing="0" w:after="0" w:afterAutospacing="0"/>
              <w:jc w:val="both"/>
            </w:pPr>
            <w:proofErr w:type="spellStart"/>
            <w:r w:rsidRPr="008F525F">
              <w:t>Представник</w:t>
            </w:r>
            <w:proofErr w:type="spellEnd"/>
            <w:r w:rsidRPr="008F525F">
              <w:t xml:space="preserve"> </w:t>
            </w:r>
            <w:proofErr w:type="spellStart"/>
            <w:r w:rsidRPr="008F525F">
              <w:t>акціонера</w:t>
            </w:r>
            <w:proofErr w:type="spellEnd"/>
            <w:r w:rsidRPr="008F525F">
              <w:t xml:space="preserve"> </w:t>
            </w:r>
            <w:proofErr w:type="spellStart"/>
            <w:r w:rsidRPr="008F525F">
              <w:t>голосує</w:t>
            </w:r>
            <w:proofErr w:type="spellEnd"/>
            <w:r w:rsidRPr="008F525F">
              <w:t xml:space="preserve"> на </w:t>
            </w:r>
            <w:proofErr w:type="spellStart"/>
            <w:r w:rsidRPr="008F525F">
              <w:t>загальних</w:t>
            </w:r>
            <w:proofErr w:type="spellEnd"/>
            <w:r w:rsidRPr="008F525F">
              <w:t xml:space="preserve"> </w:t>
            </w:r>
            <w:proofErr w:type="spellStart"/>
            <w:r w:rsidRPr="008F525F">
              <w:t>зборах</w:t>
            </w:r>
            <w:proofErr w:type="spellEnd"/>
            <w:r w:rsidRPr="008F525F">
              <w:t xml:space="preserve"> на </w:t>
            </w:r>
            <w:proofErr w:type="spellStart"/>
            <w:r w:rsidRPr="008F525F">
              <w:t>свій</w:t>
            </w:r>
            <w:proofErr w:type="spellEnd"/>
            <w:r w:rsidRPr="008F525F">
              <w:t xml:space="preserve"> </w:t>
            </w:r>
            <w:proofErr w:type="spellStart"/>
            <w:r w:rsidRPr="008F525F">
              <w:t>розсуд</w:t>
            </w:r>
            <w:proofErr w:type="spellEnd"/>
            <w:r w:rsidRPr="008F525F">
              <w:t xml:space="preserve"> </w:t>
            </w:r>
            <w:proofErr w:type="spellStart"/>
            <w:r w:rsidRPr="008F525F">
              <w:t>або</w:t>
            </w:r>
            <w:proofErr w:type="spellEnd"/>
            <w:r w:rsidRPr="008F525F">
              <w:t xml:space="preserve"> </w:t>
            </w:r>
            <w:proofErr w:type="spellStart"/>
            <w:r w:rsidRPr="008F525F">
              <w:t>згідно</w:t>
            </w:r>
            <w:proofErr w:type="spellEnd"/>
            <w:r w:rsidRPr="008F525F">
              <w:t xml:space="preserve"> з </w:t>
            </w:r>
            <w:proofErr w:type="spellStart"/>
            <w:r w:rsidRPr="008F525F">
              <w:t>завданням</w:t>
            </w:r>
            <w:proofErr w:type="spellEnd"/>
            <w:r w:rsidRPr="008F525F">
              <w:t xml:space="preserve"> </w:t>
            </w:r>
            <w:proofErr w:type="spellStart"/>
            <w:r w:rsidRPr="008F525F">
              <w:t>щодо</w:t>
            </w:r>
            <w:proofErr w:type="spellEnd"/>
            <w:r w:rsidRPr="008F525F">
              <w:t xml:space="preserve"> </w:t>
            </w:r>
            <w:proofErr w:type="spellStart"/>
            <w:r w:rsidRPr="008F525F">
              <w:t>голосування</w:t>
            </w:r>
            <w:proofErr w:type="spellEnd"/>
            <w:r w:rsidRPr="008F525F">
              <w:t xml:space="preserve">, </w:t>
            </w:r>
            <w:proofErr w:type="spellStart"/>
            <w:r w:rsidRPr="008F525F">
              <w:t>виданим</w:t>
            </w:r>
            <w:proofErr w:type="spellEnd"/>
            <w:r w:rsidRPr="008F525F">
              <w:t xml:space="preserve"> </w:t>
            </w:r>
            <w:proofErr w:type="spellStart"/>
            <w:r w:rsidRPr="008F525F">
              <w:t>акціонером</w:t>
            </w:r>
            <w:proofErr w:type="spellEnd"/>
            <w:r w:rsidRPr="008F525F">
              <w:t>.</w:t>
            </w:r>
          </w:p>
          <w:p w:rsidR="006B6884" w:rsidRPr="008F525F" w:rsidRDefault="006B6884" w:rsidP="006B6884">
            <w:pPr>
              <w:pStyle w:val="a5"/>
              <w:shd w:val="clear" w:color="auto" w:fill="FFFFFF"/>
              <w:spacing w:before="0" w:beforeAutospacing="0" w:after="0" w:afterAutospacing="0"/>
              <w:jc w:val="both"/>
            </w:pPr>
            <w:r w:rsidRPr="008F525F">
              <w:lastRenderedPageBreak/>
              <w:t xml:space="preserve">Для </w:t>
            </w:r>
            <w:proofErr w:type="spellStart"/>
            <w:r w:rsidRPr="008F525F">
              <w:t>ознайомлення</w:t>
            </w:r>
            <w:proofErr w:type="spellEnd"/>
            <w:r w:rsidRPr="008F525F">
              <w:t xml:space="preserve"> з </w:t>
            </w:r>
            <w:proofErr w:type="spellStart"/>
            <w:r w:rsidRPr="008F525F">
              <w:t>матеріалами</w:t>
            </w:r>
            <w:proofErr w:type="spellEnd"/>
            <w:r w:rsidRPr="008F525F">
              <w:t xml:space="preserve"> до </w:t>
            </w:r>
            <w:proofErr w:type="spellStart"/>
            <w:r w:rsidRPr="008F525F">
              <w:t>загальних</w:t>
            </w:r>
            <w:proofErr w:type="spellEnd"/>
            <w:r w:rsidRPr="008F525F">
              <w:t xml:space="preserve"> </w:t>
            </w:r>
            <w:proofErr w:type="spellStart"/>
            <w:r w:rsidRPr="008F525F">
              <w:t>зборів</w:t>
            </w:r>
            <w:proofErr w:type="spellEnd"/>
            <w:r w:rsidRPr="008F525F">
              <w:t xml:space="preserve"> та документами, </w:t>
            </w:r>
            <w:proofErr w:type="spellStart"/>
            <w:r w:rsidRPr="008F525F">
              <w:t>необхідними</w:t>
            </w:r>
            <w:proofErr w:type="spellEnd"/>
            <w:r w:rsidRPr="008F525F">
              <w:t xml:space="preserve"> для </w:t>
            </w:r>
            <w:proofErr w:type="spellStart"/>
            <w:r w:rsidRPr="008F525F">
              <w:t>прийняття</w:t>
            </w:r>
            <w:proofErr w:type="spellEnd"/>
            <w:r w:rsidRPr="008F525F">
              <w:t xml:space="preserve"> </w:t>
            </w:r>
            <w:proofErr w:type="spellStart"/>
            <w:r w:rsidRPr="008F525F">
              <w:t>рішень</w:t>
            </w:r>
            <w:proofErr w:type="spellEnd"/>
            <w:r w:rsidRPr="008F525F">
              <w:t xml:space="preserve"> з </w:t>
            </w:r>
            <w:proofErr w:type="spellStart"/>
            <w:r w:rsidRPr="008F525F">
              <w:t>питань</w:t>
            </w:r>
            <w:proofErr w:type="spellEnd"/>
            <w:r w:rsidRPr="008F525F">
              <w:t xml:space="preserve"> порядку денного, та проектами </w:t>
            </w:r>
            <w:proofErr w:type="spellStart"/>
            <w:r w:rsidRPr="008F525F">
              <w:t>рішень</w:t>
            </w:r>
            <w:proofErr w:type="spellEnd"/>
            <w:r w:rsidRPr="008F525F">
              <w:t xml:space="preserve"> з </w:t>
            </w:r>
            <w:proofErr w:type="spellStart"/>
            <w:r w:rsidRPr="008F525F">
              <w:t>питань</w:t>
            </w:r>
            <w:proofErr w:type="spellEnd"/>
            <w:r w:rsidRPr="008F525F">
              <w:t xml:space="preserve">, </w:t>
            </w:r>
            <w:proofErr w:type="spellStart"/>
            <w:r w:rsidRPr="008F525F">
              <w:t>що</w:t>
            </w:r>
            <w:proofErr w:type="spellEnd"/>
            <w:r w:rsidRPr="008F525F">
              <w:t xml:space="preserve"> </w:t>
            </w:r>
            <w:proofErr w:type="spellStart"/>
            <w:r w:rsidRPr="008F525F">
              <w:t>виносяться</w:t>
            </w:r>
            <w:proofErr w:type="spellEnd"/>
            <w:r w:rsidRPr="008F525F">
              <w:t xml:space="preserve"> на </w:t>
            </w:r>
            <w:proofErr w:type="spellStart"/>
            <w:r w:rsidRPr="008F525F">
              <w:t>голосування</w:t>
            </w:r>
            <w:proofErr w:type="spellEnd"/>
            <w:r w:rsidRPr="008F525F">
              <w:t xml:space="preserve">, </w:t>
            </w:r>
            <w:proofErr w:type="spellStart"/>
            <w:r w:rsidRPr="008F525F">
              <w:t>акціонер</w:t>
            </w:r>
            <w:proofErr w:type="spellEnd"/>
            <w:r w:rsidRPr="008F525F">
              <w:t xml:space="preserve"> (</w:t>
            </w:r>
            <w:proofErr w:type="spellStart"/>
            <w:r w:rsidRPr="008F525F">
              <w:t>його</w:t>
            </w:r>
            <w:proofErr w:type="spellEnd"/>
            <w:r w:rsidRPr="008F525F">
              <w:t xml:space="preserve"> </w:t>
            </w:r>
            <w:proofErr w:type="spellStart"/>
            <w:r w:rsidRPr="008F525F">
              <w:t>представник</w:t>
            </w:r>
            <w:proofErr w:type="spellEnd"/>
            <w:r w:rsidRPr="008F525F">
              <w:t xml:space="preserve">) </w:t>
            </w:r>
            <w:proofErr w:type="spellStart"/>
            <w:r w:rsidRPr="008F525F">
              <w:t>має</w:t>
            </w:r>
            <w:proofErr w:type="spellEnd"/>
            <w:r w:rsidRPr="008F525F">
              <w:t xml:space="preserve"> </w:t>
            </w:r>
            <w:proofErr w:type="spellStart"/>
            <w:r w:rsidRPr="008F525F">
              <w:t>звертатися</w:t>
            </w:r>
            <w:proofErr w:type="spellEnd"/>
            <w:r w:rsidRPr="008F525F">
              <w:t xml:space="preserve"> за </w:t>
            </w:r>
            <w:proofErr w:type="spellStart"/>
            <w:r w:rsidRPr="008F525F">
              <w:t>місцезнаходженням</w:t>
            </w:r>
            <w:proofErr w:type="spellEnd"/>
            <w:r w:rsidRPr="008F525F">
              <w:t xml:space="preserve"> </w:t>
            </w:r>
            <w:proofErr w:type="spellStart"/>
            <w:r w:rsidRPr="008F525F">
              <w:t>Товариства</w:t>
            </w:r>
            <w:proofErr w:type="spellEnd"/>
            <w:r w:rsidRPr="008F525F">
              <w:t xml:space="preserve">: </w:t>
            </w:r>
            <w:proofErr w:type="spellStart"/>
            <w:r w:rsidRPr="008F525F">
              <w:rPr>
                <w:shd w:val="clear" w:color="auto" w:fill="FFFFFF"/>
              </w:rPr>
              <w:t>Україна</w:t>
            </w:r>
            <w:proofErr w:type="spellEnd"/>
            <w:r w:rsidRPr="008F525F">
              <w:rPr>
                <w:shd w:val="clear" w:color="auto" w:fill="FFFFFF"/>
              </w:rPr>
              <w:t xml:space="preserve">, </w:t>
            </w:r>
            <w:smartTag w:uri="urn:schemas-microsoft-com:office:smarttags" w:element="metricconverter">
              <w:smartTagPr>
                <w:attr w:name="ProductID" w:val="03150, м"/>
              </w:smartTagPr>
              <w:r w:rsidRPr="008F525F">
                <w:rPr>
                  <w:shd w:val="clear" w:color="auto" w:fill="FFFFFF"/>
                </w:rPr>
                <w:t>03150, м</w:t>
              </w:r>
            </w:smartTag>
            <w:r w:rsidRPr="008F525F">
              <w:rPr>
                <w:shd w:val="clear" w:color="auto" w:fill="FFFFFF"/>
              </w:rPr>
              <w:t xml:space="preserve">. </w:t>
            </w:r>
            <w:proofErr w:type="spellStart"/>
            <w:r w:rsidRPr="008F525F">
              <w:rPr>
                <w:shd w:val="clear" w:color="auto" w:fill="FFFFFF"/>
              </w:rPr>
              <w:t>Київ</w:t>
            </w:r>
            <w:proofErr w:type="spellEnd"/>
            <w:r w:rsidRPr="008F525F">
              <w:rPr>
                <w:shd w:val="clear" w:color="auto" w:fill="FFFFFF"/>
              </w:rPr>
              <w:t xml:space="preserve">, </w:t>
            </w:r>
            <w:proofErr w:type="spellStart"/>
            <w:r w:rsidRPr="008F525F">
              <w:rPr>
                <w:shd w:val="clear" w:color="auto" w:fill="FFFFFF"/>
              </w:rPr>
              <w:t>вул</w:t>
            </w:r>
            <w:proofErr w:type="spellEnd"/>
            <w:r w:rsidRPr="008F525F">
              <w:rPr>
                <w:shd w:val="clear" w:color="auto" w:fill="FFFFFF"/>
              </w:rPr>
              <w:t xml:space="preserve">. Велика </w:t>
            </w:r>
            <w:proofErr w:type="spellStart"/>
            <w:r w:rsidRPr="008F525F">
              <w:rPr>
                <w:shd w:val="clear" w:color="auto" w:fill="FFFFFF"/>
              </w:rPr>
              <w:t>Васильківська</w:t>
            </w:r>
            <w:proofErr w:type="spellEnd"/>
            <w:r w:rsidRPr="008F525F">
              <w:rPr>
                <w:shd w:val="clear" w:color="auto" w:fill="FFFFFF"/>
              </w:rPr>
              <w:t xml:space="preserve">, буд. 102 (в </w:t>
            </w:r>
            <w:proofErr w:type="spellStart"/>
            <w:r w:rsidRPr="008F525F">
              <w:rPr>
                <w:shd w:val="clear" w:color="auto" w:fill="FFFFFF"/>
              </w:rPr>
              <w:t>приміщенні</w:t>
            </w:r>
            <w:proofErr w:type="spellEnd"/>
            <w:r w:rsidRPr="008F525F">
              <w:rPr>
                <w:shd w:val="clear" w:color="auto" w:fill="FFFFFF"/>
              </w:rPr>
              <w:t xml:space="preserve"> </w:t>
            </w:r>
            <w:proofErr w:type="spellStart"/>
            <w:r w:rsidRPr="008F525F">
              <w:rPr>
                <w:shd w:val="clear" w:color="auto" w:fill="FFFFFF"/>
              </w:rPr>
              <w:t>біля</w:t>
            </w:r>
            <w:proofErr w:type="spellEnd"/>
            <w:r w:rsidRPr="008F525F">
              <w:rPr>
                <w:shd w:val="clear" w:color="auto" w:fill="FFFFFF"/>
              </w:rPr>
              <w:t xml:space="preserve"> </w:t>
            </w:r>
            <w:proofErr w:type="spellStart"/>
            <w:r w:rsidRPr="008F525F">
              <w:rPr>
                <w:shd w:val="clear" w:color="auto" w:fill="FFFFFF"/>
              </w:rPr>
              <w:t>ресепшену</w:t>
            </w:r>
            <w:proofErr w:type="spellEnd"/>
            <w:r w:rsidRPr="008F525F">
              <w:rPr>
                <w:shd w:val="clear" w:color="auto" w:fill="FFFFFF"/>
              </w:rPr>
              <w:t>)</w:t>
            </w:r>
            <w:r w:rsidRPr="008F525F">
              <w:t xml:space="preserve">, у </w:t>
            </w:r>
            <w:proofErr w:type="spellStart"/>
            <w:r w:rsidRPr="008F525F">
              <w:t>робочі</w:t>
            </w:r>
            <w:proofErr w:type="spellEnd"/>
            <w:r w:rsidRPr="008F525F">
              <w:t xml:space="preserve"> </w:t>
            </w:r>
            <w:proofErr w:type="spellStart"/>
            <w:r w:rsidRPr="008F525F">
              <w:t>дні</w:t>
            </w:r>
            <w:proofErr w:type="spellEnd"/>
            <w:r w:rsidRPr="008F525F">
              <w:t xml:space="preserve">, </w:t>
            </w:r>
            <w:proofErr w:type="spellStart"/>
            <w:r w:rsidRPr="008F525F">
              <w:t>робочі</w:t>
            </w:r>
            <w:proofErr w:type="spellEnd"/>
            <w:r w:rsidRPr="008F525F">
              <w:t xml:space="preserve"> </w:t>
            </w:r>
            <w:proofErr w:type="spellStart"/>
            <w:r w:rsidRPr="008F525F">
              <w:t>години</w:t>
            </w:r>
            <w:proofErr w:type="spellEnd"/>
            <w:r w:rsidRPr="008F525F">
              <w:t xml:space="preserve">, а в день </w:t>
            </w:r>
            <w:proofErr w:type="spellStart"/>
            <w:r w:rsidRPr="008F525F">
              <w:t>проведення</w:t>
            </w:r>
            <w:proofErr w:type="spellEnd"/>
            <w:r w:rsidRPr="008F525F">
              <w:t xml:space="preserve"> </w:t>
            </w:r>
            <w:proofErr w:type="spellStart"/>
            <w:proofErr w:type="gramStart"/>
            <w:r w:rsidRPr="008F525F">
              <w:t>загальних</w:t>
            </w:r>
            <w:proofErr w:type="spellEnd"/>
            <w:r w:rsidRPr="008F525F">
              <w:t xml:space="preserve">  </w:t>
            </w:r>
            <w:proofErr w:type="spellStart"/>
            <w:r w:rsidRPr="008F525F">
              <w:t>зборів</w:t>
            </w:r>
            <w:proofErr w:type="spellEnd"/>
            <w:proofErr w:type="gramEnd"/>
            <w:r w:rsidRPr="008F525F">
              <w:t xml:space="preserve"> - за </w:t>
            </w:r>
            <w:proofErr w:type="spellStart"/>
            <w:r w:rsidRPr="008F525F">
              <w:t>місцем</w:t>
            </w:r>
            <w:proofErr w:type="spellEnd"/>
            <w:r w:rsidRPr="008F525F">
              <w:t xml:space="preserve"> </w:t>
            </w:r>
            <w:proofErr w:type="spellStart"/>
            <w:r w:rsidRPr="008F525F">
              <w:t>проведення</w:t>
            </w:r>
            <w:proofErr w:type="spellEnd"/>
            <w:r w:rsidRPr="008F525F">
              <w:t xml:space="preserve"> </w:t>
            </w:r>
            <w:proofErr w:type="spellStart"/>
            <w:r w:rsidRPr="008F525F">
              <w:t>загальних</w:t>
            </w:r>
            <w:proofErr w:type="spellEnd"/>
            <w:r w:rsidRPr="008F525F">
              <w:t xml:space="preserve"> </w:t>
            </w:r>
            <w:proofErr w:type="spellStart"/>
            <w:r w:rsidRPr="008F525F">
              <w:t>зборів</w:t>
            </w:r>
            <w:proofErr w:type="spellEnd"/>
            <w:r w:rsidRPr="008F525F">
              <w:t xml:space="preserve">. </w:t>
            </w:r>
            <w:proofErr w:type="spellStart"/>
            <w:r w:rsidRPr="008F525F">
              <w:t>Посадова</w:t>
            </w:r>
            <w:proofErr w:type="spellEnd"/>
            <w:r w:rsidRPr="008F525F">
              <w:t xml:space="preserve"> особа, </w:t>
            </w:r>
            <w:proofErr w:type="spellStart"/>
            <w:r w:rsidRPr="008F525F">
              <w:t>відповідальна</w:t>
            </w:r>
            <w:proofErr w:type="spellEnd"/>
            <w:r w:rsidRPr="008F525F">
              <w:t xml:space="preserve"> за порядок </w:t>
            </w:r>
            <w:proofErr w:type="spellStart"/>
            <w:r w:rsidRPr="008F525F">
              <w:t>ознайомлення</w:t>
            </w:r>
            <w:proofErr w:type="spellEnd"/>
            <w:r w:rsidRPr="008F525F">
              <w:t xml:space="preserve"> </w:t>
            </w:r>
            <w:proofErr w:type="spellStart"/>
            <w:r w:rsidRPr="008F525F">
              <w:t>акціонерів</w:t>
            </w:r>
            <w:proofErr w:type="spellEnd"/>
            <w:r w:rsidRPr="008F525F">
              <w:t xml:space="preserve"> з документами – Голова </w:t>
            </w:r>
            <w:proofErr w:type="spellStart"/>
            <w:r w:rsidRPr="008F525F">
              <w:t>Правління</w:t>
            </w:r>
            <w:proofErr w:type="spellEnd"/>
            <w:r w:rsidRPr="008F525F">
              <w:t xml:space="preserve"> </w:t>
            </w:r>
            <w:r w:rsidR="002778BF">
              <w:rPr>
                <w:lang w:val="uk-UA"/>
              </w:rPr>
              <w:t>Ніколов Янко Георгіев</w:t>
            </w:r>
            <w:r w:rsidRPr="008F525F">
              <w:t xml:space="preserve">. </w:t>
            </w:r>
            <w:proofErr w:type="spellStart"/>
            <w:r w:rsidRPr="008F525F">
              <w:t>Акціонери</w:t>
            </w:r>
            <w:proofErr w:type="spellEnd"/>
            <w:r w:rsidRPr="008F525F">
              <w:t xml:space="preserve"> </w:t>
            </w:r>
            <w:proofErr w:type="spellStart"/>
            <w:r w:rsidRPr="008F525F">
              <w:t>мають</w:t>
            </w:r>
            <w:proofErr w:type="spellEnd"/>
            <w:r w:rsidRPr="008F525F">
              <w:t xml:space="preserve"> право не </w:t>
            </w:r>
            <w:proofErr w:type="spellStart"/>
            <w:r w:rsidRPr="008F525F">
              <w:t>пізніше</w:t>
            </w:r>
            <w:proofErr w:type="spellEnd"/>
            <w:r w:rsidRPr="008F525F">
              <w:t xml:space="preserve"> початку </w:t>
            </w:r>
            <w:proofErr w:type="spellStart"/>
            <w:r w:rsidRPr="008F525F">
              <w:t>загальних</w:t>
            </w:r>
            <w:proofErr w:type="spellEnd"/>
            <w:r w:rsidRPr="008F525F">
              <w:t xml:space="preserve"> </w:t>
            </w:r>
            <w:proofErr w:type="spellStart"/>
            <w:r w:rsidRPr="008F525F">
              <w:t>зборів</w:t>
            </w:r>
            <w:proofErr w:type="spellEnd"/>
            <w:r w:rsidRPr="008F525F">
              <w:t xml:space="preserve"> </w:t>
            </w:r>
            <w:proofErr w:type="spellStart"/>
            <w:r w:rsidRPr="008F525F">
              <w:t>направляти</w:t>
            </w:r>
            <w:proofErr w:type="spellEnd"/>
            <w:r w:rsidRPr="008F525F">
              <w:t xml:space="preserve"> </w:t>
            </w:r>
            <w:proofErr w:type="spellStart"/>
            <w:r w:rsidRPr="008F525F">
              <w:t>Товариству</w:t>
            </w:r>
            <w:proofErr w:type="spellEnd"/>
            <w:r w:rsidRPr="008F525F">
              <w:t xml:space="preserve"> </w:t>
            </w:r>
            <w:proofErr w:type="spellStart"/>
            <w:r w:rsidRPr="008F525F">
              <w:t>письмові</w:t>
            </w:r>
            <w:proofErr w:type="spellEnd"/>
            <w:r w:rsidRPr="008F525F">
              <w:t xml:space="preserve"> </w:t>
            </w:r>
            <w:proofErr w:type="spellStart"/>
            <w:r w:rsidRPr="008F525F">
              <w:t>запитання</w:t>
            </w:r>
            <w:proofErr w:type="spellEnd"/>
            <w:r w:rsidRPr="008F525F">
              <w:t xml:space="preserve"> </w:t>
            </w:r>
            <w:proofErr w:type="spellStart"/>
            <w:r w:rsidRPr="008F525F">
              <w:t>щодо</w:t>
            </w:r>
            <w:proofErr w:type="spellEnd"/>
            <w:r w:rsidRPr="008F525F">
              <w:t xml:space="preserve"> </w:t>
            </w:r>
            <w:proofErr w:type="spellStart"/>
            <w:r w:rsidRPr="008F525F">
              <w:t>питань</w:t>
            </w:r>
            <w:proofErr w:type="spellEnd"/>
            <w:r w:rsidRPr="008F525F">
              <w:t xml:space="preserve">, </w:t>
            </w:r>
            <w:proofErr w:type="spellStart"/>
            <w:r w:rsidRPr="008F525F">
              <w:t>включених</w:t>
            </w:r>
            <w:proofErr w:type="spellEnd"/>
            <w:r w:rsidRPr="008F525F">
              <w:t xml:space="preserve"> </w:t>
            </w:r>
            <w:proofErr w:type="gramStart"/>
            <w:r w:rsidRPr="008F525F">
              <w:t>до порядку</w:t>
            </w:r>
            <w:proofErr w:type="gramEnd"/>
            <w:r w:rsidRPr="008F525F">
              <w:t xml:space="preserve"> денного </w:t>
            </w:r>
            <w:proofErr w:type="spellStart"/>
            <w:r w:rsidRPr="008F525F">
              <w:t>загальних</w:t>
            </w:r>
            <w:proofErr w:type="spellEnd"/>
            <w:r w:rsidRPr="008F525F">
              <w:t xml:space="preserve"> </w:t>
            </w:r>
            <w:proofErr w:type="spellStart"/>
            <w:r w:rsidRPr="008F525F">
              <w:t>зборів</w:t>
            </w:r>
            <w:proofErr w:type="spellEnd"/>
            <w:r w:rsidRPr="008F525F">
              <w:t>.</w:t>
            </w:r>
          </w:p>
          <w:p w:rsidR="006B6884" w:rsidRPr="008F525F" w:rsidRDefault="006B6884" w:rsidP="006B6884">
            <w:pPr>
              <w:pStyle w:val="a5"/>
              <w:shd w:val="clear" w:color="auto" w:fill="FFFFFF"/>
              <w:spacing w:before="0" w:beforeAutospacing="0" w:after="0" w:afterAutospacing="0"/>
              <w:jc w:val="both"/>
            </w:pPr>
            <w:proofErr w:type="spellStart"/>
            <w:r w:rsidRPr="008F525F">
              <w:t>Акціонери</w:t>
            </w:r>
            <w:proofErr w:type="spellEnd"/>
            <w:r w:rsidRPr="008F525F">
              <w:t xml:space="preserve"> </w:t>
            </w:r>
            <w:proofErr w:type="spellStart"/>
            <w:r w:rsidRPr="008F525F">
              <w:t>відповідно</w:t>
            </w:r>
            <w:proofErr w:type="spellEnd"/>
            <w:r w:rsidRPr="008F525F">
              <w:t xml:space="preserve"> до ст. 38 Закону </w:t>
            </w:r>
            <w:proofErr w:type="spellStart"/>
            <w:r w:rsidRPr="008F525F">
              <w:t>України</w:t>
            </w:r>
            <w:proofErr w:type="spellEnd"/>
            <w:r w:rsidRPr="008F525F">
              <w:t xml:space="preserve"> «Про </w:t>
            </w:r>
            <w:proofErr w:type="spellStart"/>
            <w:r w:rsidRPr="008F525F">
              <w:t>акціонерні</w:t>
            </w:r>
            <w:proofErr w:type="spellEnd"/>
            <w:r w:rsidRPr="008F525F">
              <w:t xml:space="preserve"> </w:t>
            </w:r>
            <w:proofErr w:type="spellStart"/>
            <w:r w:rsidRPr="008F525F">
              <w:t>товариства</w:t>
            </w:r>
            <w:proofErr w:type="spellEnd"/>
            <w:r w:rsidRPr="008F525F">
              <w:t xml:space="preserve">» </w:t>
            </w:r>
            <w:proofErr w:type="spellStart"/>
            <w:r w:rsidRPr="008F525F">
              <w:t>мають</w:t>
            </w:r>
            <w:proofErr w:type="spellEnd"/>
            <w:r w:rsidRPr="008F525F">
              <w:t xml:space="preserve"> право </w:t>
            </w:r>
            <w:proofErr w:type="spellStart"/>
            <w:r w:rsidRPr="008F525F">
              <w:t>вносити</w:t>
            </w:r>
            <w:proofErr w:type="spellEnd"/>
            <w:r w:rsidRPr="008F525F">
              <w:t xml:space="preserve"> </w:t>
            </w:r>
            <w:proofErr w:type="spellStart"/>
            <w:r w:rsidRPr="008F525F">
              <w:t>пропозиції</w:t>
            </w:r>
            <w:proofErr w:type="spellEnd"/>
            <w:r w:rsidRPr="008F525F">
              <w:t xml:space="preserve"> до проекту порядку денного </w:t>
            </w:r>
            <w:proofErr w:type="spellStart"/>
            <w:r w:rsidRPr="008F525F">
              <w:t>загальних</w:t>
            </w:r>
            <w:proofErr w:type="spellEnd"/>
            <w:r w:rsidRPr="008F525F">
              <w:t xml:space="preserve"> </w:t>
            </w:r>
            <w:proofErr w:type="spellStart"/>
            <w:r w:rsidRPr="008F525F">
              <w:t>зборів</w:t>
            </w:r>
            <w:proofErr w:type="spellEnd"/>
            <w:r w:rsidRPr="008F525F">
              <w:t xml:space="preserve"> не </w:t>
            </w:r>
            <w:proofErr w:type="spellStart"/>
            <w:r w:rsidRPr="008F525F">
              <w:t>пізніше</w:t>
            </w:r>
            <w:proofErr w:type="spellEnd"/>
            <w:r w:rsidRPr="008F525F">
              <w:t xml:space="preserve"> </w:t>
            </w:r>
            <w:proofErr w:type="spellStart"/>
            <w:r w:rsidRPr="008F525F">
              <w:t>ніж</w:t>
            </w:r>
            <w:proofErr w:type="spellEnd"/>
            <w:r w:rsidRPr="008F525F">
              <w:t xml:space="preserve"> за 20 </w:t>
            </w:r>
            <w:proofErr w:type="spellStart"/>
            <w:r w:rsidRPr="008F525F">
              <w:t>днів</w:t>
            </w:r>
            <w:proofErr w:type="spellEnd"/>
            <w:r w:rsidRPr="008F525F">
              <w:t xml:space="preserve"> до дня </w:t>
            </w:r>
            <w:proofErr w:type="spellStart"/>
            <w:r w:rsidRPr="008F525F">
              <w:t>проведення</w:t>
            </w:r>
            <w:proofErr w:type="spellEnd"/>
            <w:r w:rsidRPr="008F525F">
              <w:t xml:space="preserve"> </w:t>
            </w:r>
            <w:proofErr w:type="spellStart"/>
            <w:r w:rsidRPr="008F525F">
              <w:t>загальних</w:t>
            </w:r>
            <w:proofErr w:type="spellEnd"/>
            <w:r w:rsidRPr="008F525F">
              <w:t xml:space="preserve"> </w:t>
            </w:r>
            <w:proofErr w:type="spellStart"/>
            <w:r w:rsidRPr="008F525F">
              <w:t>зборів</w:t>
            </w:r>
            <w:proofErr w:type="spellEnd"/>
            <w:r w:rsidRPr="008F525F">
              <w:t xml:space="preserve">. </w:t>
            </w:r>
            <w:proofErr w:type="spellStart"/>
            <w:r w:rsidRPr="008F525F">
              <w:t>Пропозиції</w:t>
            </w:r>
            <w:proofErr w:type="spellEnd"/>
            <w:r w:rsidRPr="008F525F">
              <w:t xml:space="preserve"> </w:t>
            </w:r>
            <w:proofErr w:type="spellStart"/>
            <w:r w:rsidRPr="008F525F">
              <w:t>подаються</w:t>
            </w:r>
            <w:proofErr w:type="spellEnd"/>
            <w:r w:rsidRPr="008F525F">
              <w:t xml:space="preserve"> в </w:t>
            </w:r>
            <w:proofErr w:type="spellStart"/>
            <w:r w:rsidRPr="008F525F">
              <w:t>письмовій</w:t>
            </w:r>
            <w:proofErr w:type="spellEnd"/>
            <w:r w:rsidRPr="008F525F">
              <w:t xml:space="preserve"> </w:t>
            </w:r>
            <w:proofErr w:type="spellStart"/>
            <w:r w:rsidRPr="008F525F">
              <w:t>формі</w:t>
            </w:r>
            <w:proofErr w:type="spellEnd"/>
            <w:r w:rsidRPr="008F525F">
              <w:t xml:space="preserve"> на адресу за </w:t>
            </w:r>
            <w:proofErr w:type="spellStart"/>
            <w:r w:rsidRPr="008F525F">
              <w:t>місцезнаходженням</w:t>
            </w:r>
            <w:proofErr w:type="spellEnd"/>
            <w:r w:rsidRPr="008F525F">
              <w:t xml:space="preserve"> </w:t>
            </w:r>
            <w:proofErr w:type="spellStart"/>
            <w:r w:rsidRPr="008F525F">
              <w:t>Товариства</w:t>
            </w:r>
            <w:proofErr w:type="spellEnd"/>
            <w:r w:rsidRPr="008F525F">
              <w:t xml:space="preserve"> та </w:t>
            </w:r>
            <w:proofErr w:type="spellStart"/>
            <w:r w:rsidRPr="008F525F">
              <w:t>мають</w:t>
            </w:r>
            <w:proofErr w:type="spellEnd"/>
            <w:r w:rsidRPr="008F525F">
              <w:t xml:space="preserve"> </w:t>
            </w:r>
            <w:proofErr w:type="spellStart"/>
            <w:r w:rsidRPr="008F525F">
              <w:t>містити</w:t>
            </w:r>
            <w:proofErr w:type="spellEnd"/>
            <w:r w:rsidRPr="008F525F">
              <w:t xml:space="preserve"> </w:t>
            </w:r>
            <w:proofErr w:type="spellStart"/>
            <w:r w:rsidRPr="008F525F">
              <w:t>прізвище</w:t>
            </w:r>
            <w:proofErr w:type="spellEnd"/>
            <w:r w:rsidRPr="008F525F">
              <w:t xml:space="preserve">, </w:t>
            </w:r>
            <w:proofErr w:type="spellStart"/>
            <w:r w:rsidRPr="008F525F">
              <w:t>ім’я</w:t>
            </w:r>
            <w:proofErr w:type="spellEnd"/>
            <w:r w:rsidRPr="008F525F">
              <w:t xml:space="preserve">, по </w:t>
            </w:r>
            <w:proofErr w:type="spellStart"/>
            <w:r w:rsidRPr="008F525F">
              <w:t>батькові</w:t>
            </w:r>
            <w:proofErr w:type="spellEnd"/>
            <w:r w:rsidRPr="008F525F">
              <w:t xml:space="preserve"> </w:t>
            </w:r>
            <w:proofErr w:type="spellStart"/>
            <w:r w:rsidRPr="008F525F">
              <w:t>або</w:t>
            </w:r>
            <w:proofErr w:type="spellEnd"/>
            <w:r w:rsidRPr="008F525F">
              <w:t xml:space="preserve"> </w:t>
            </w:r>
            <w:proofErr w:type="spellStart"/>
            <w:r w:rsidRPr="008F525F">
              <w:t>найменування</w:t>
            </w:r>
            <w:proofErr w:type="spellEnd"/>
            <w:r w:rsidRPr="008F525F">
              <w:t xml:space="preserve"> </w:t>
            </w:r>
            <w:proofErr w:type="spellStart"/>
            <w:r w:rsidRPr="008F525F">
              <w:t>акціонера</w:t>
            </w:r>
            <w:proofErr w:type="spellEnd"/>
            <w:r w:rsidRPr="008F525F">
              <w:t>(</w:t>
            </w:r>
            <w:proofErr w:type="spellStart"/>
            <w:r w:rsidRPr="008F525F">
              <w:t>ів</w:t>
            </w:r>
            <w:proofErr w:type="spellEnd"/>
            <w:r w:rsidRPr="008F525F">
              <w:t xml:space="preserve">), </w:t>
            </w:r>
            <w:proofErr w:type="spellStart"/>
            <w:r w:rsidRPr="008F525F">
              <w:t>який</w:t>
            </w:r>
            <w:proofErr w:type="spellEnd"/>
            <w:r w:rsidRPr="008F525F">
              <w:t xml:space="preserve"> </w:t>
            </w:r>
            <w:proofErr w:type="spellStart"/>
            <w:r w:rsidRPr="008F525F">
              <w:t>її</w:t>
            </w:r>
            <w:proofErr w:type="spellEnd"/>
            <w:r w:rsidRPr="008F525F">
              <w:t xml:space="preserve"> вносить, </w:t>
            </w:r>
            <w:proofErr w:type="spellStart"/>
            <w:r w:rsidRPr="008F525F">
              <w:t>кількість</w:t>
            </w:r>
            <w:proofErr w:type="spellEnd"/>
            <w:r w:rsidRPr="008F525F">
              <w:t xml:space="preserve"> та тип </w:t>
            </w:r>
            <w:proofErr w:type="spellStart"/>
            <w:r w:rsidRPr="008F525F">
              <w:t>належних</w:t>
            </w:r>
            <w:proofErr w:type="spellEnd"/>
            <w:r w:rsidRPr="008F525F">
              <w:t xml:space="preserve"> </w:t>
            </w:r>
            <w:proofErr w:type="spellStart"/>
            <w:r w:rsidRPr="008F525F">
              <w:t>йому</w:t>
            </w:r>
            <w:proofErr w:type="spellEnd"/>
            <w:r w:rsidRPr="008F525F">
              <w:t xml:space="preserve"> </w:t>
            </w:r>
            <w:proofErr w:type="spellStart"/>
            <w:r w:rsidRPr="008F525F">
              <w:t>акцій</w:t>
            </w:r>
            <w:proofErr w:type="spellEnd"/>
            <w:r w:rsidRPr="008F525F">
              <w:t xml:space="preserve">, </w:t>
            </w:r>
            <w:proofErr w:type="spellStart"/>
            <w:r w:rsidRPr="008F525F">
              <w:t>зміст</w:t>
            </w:r>
            <w:proofErr w:type="spellEnd"/>
            <w:r w:rsidRPr="008F525F">
              <w:t xml:space="preserve"> </w:t>
            </w:r>
            <w:proofErr w:type="spellStart"/>
            <w:r w:rsidRPr="008F525F">
              <w:t>пропозиції</w:t>
            </w:r>
            <w:proofErr w:type="spellEnd"/>
            <w:r w:rsidRPr="008F525F">
              <w:t xml:space="preserve"> до </w:t>
            </w:r>
            <w:proofErr w:type="spellStart"/>
            <w:r w:rsidRPr="008F525F">
              <w:t>питання</w:t>
            </w:r>
            <w:proofErr w:type="spellEnd"/>
            <w:r w:rsidRPr="008F525F">
              <w:t xml:space="preserve"> та/</w:t>
            </w:r>
            <w:proofErr w:type="spellStart"/>
            <w:r w:rsidRPr="008F525F">
              <w:t>або</w:t>
            </w:r>
            <w:proofErr w:type="spellEnd"/>
            <w:r w:rsidRPr="008F525F">
              <w:t xml:space="preserve"> проекту рішення. </w:t>
            </w:r>
            <w:proofErr w:type="spellStart"/>
            <w:r w:rsidRPr="008F525F">
              <w:t>Акціонери</w:t>
            </w:r>
            <w:proofErr w:type="spellEnd"/>
            <w:r w:rsidRPr="008F525F">
              <w:t xml:space="preserve"> </w:t>
            </w:r>
            <w:proofErr w:type="spellStart"/>
            <w:r w:rsidRPr="008F525F">
              <w:t>мають</w:t>
            </w:r>
            <w:proofErr w:type="spellEnd"/>
            <w:r w:rsidRPr="008F525F">
              <w:t xml:space="preserve"> право у </w:t>
            </w:r>
            <w:proofErr w:type="spellStart"/>
            <w:r w:rsidRPr="008F525F">
              <w:t>встановлений</w:t>
            </w:r>
            <w:proofErr w:type="spellEnd"/>
            <w:r w:rsidRPr="008F525F">
              <w:t xml:space="preserve"> </w:t>
            </w:r>
            <w:proofErr w:type="spellStart"/>
            <w:r w:rsidRPr="008F525F">
              <w:t>чинним</w:t>
            </w:r>
            <w:proofErr w:type="spellEnd"/>
            <w:r w:rsidRPr="008F525F">
              <w:t xml:space="preserve"> </w:t>
            </w:r>
            <w:proofErr w:type="spellStart"/>
            <w:r w:rsidRPr="008F525F">
              <w:t>законодавством</w:t>
            </w:r>
            <w:proofErr w:type="spellEnd"/>
            <w:r w:rsidRPr="008F525F">
              <w:t xml:space="preserve"> </w:t>
            </w:r>
            <w:proofErr w:type="spellStart"/>
            <w:r w:rsidRPr="008F525F">
              <w:t>України</w:t>
            </w:r>
            <w:proofErr w:type="spellEnd"/>
            <w:r w:rsidRPr="008F525F">
              <w:t xml:space="preserve"> строк </w:t>
            </w:r>
            <w:proofErr w:type="spellStart"/>
            <w:r w:rsidRPr="008F525F">
              <w:t>оскаржувати</w:t>
            </w:r>
            <w:proofErr w:type="spellEnd"/>
            <w:r w:rsidRPr="008F525F">
              <w:t xml:space="preserve"> до суду рішення про </w:t>
            </w:r>
            <w:proofErr w:type="spellStart"/>
            <w:r w:rsidRPr="008F525F">
              <w:t>відмову</w:t>
            </w:r>
            <w:proofErr w:type="spellEnd"/>
            <w:r w:rsidRPr="008F525F">
              <w:t xml:space="preserve"> у </w:t>
            </w:r>
            <w:proofErr w:type="spellStart"/>
            <w:r w:rsidRPr="008F525F">
              <w:t>включенні</w:t>
            </w:r>
            <w:proofErr w:type="spellEnd"/>
            <w:r w:rsidRPr="008F525F">
              <w:t xml:space="preserve"> </w:t>
            </w:r>
            <w:proofErr w:type="spellStart"/>
            <w:r w:rsidRPr="008F525F">
              <w:t>їх</w:t>
            </w:r>
            <w:proofErr w:type="spellEnd"/>
            <w:r w:rsidRPr="008F525F">
              <w:t xml:space="preserve"> </w:t>
            </w:r>
            <w:proofErr w:type="spellStart"/>
            <w:r w:rsidRPr="008F525F">
              <w:t>пропозицій</w:t>
            </w:r>
            <w:proofErr w:type="spellEnd"/>
            <w:r w:rsidRPr="008F525F">
              <w:t xml:space="preserve"> до проекту порядку денного </w:t>
            </w:r>
            <w:proofErr w:type="spellStart"/>
            <w:r w:rsidRPr="008F525F">
              <w:t>загальних</w:t>
            </w:r>
            <w:proofErr w:type="spellEnd"/>
            <w:r w:rsidRPr="008F525F">
              <w:t xml:space="preserve"> </w:t>
            </w:r>
            <w:proofErr w:type="spellStart"/>
            <w:r w:rsidRPr="008F525F">
              <w:t>зборів</w:t>
            </w:r>
            <w:proofErr w:type="spellEnd"/>
            <w:r w:rsidRPr="008F525F">
              <w:t>.</w:t>
            </w:r>
          </w:p>
          <w:p w:rsidR="006B6884" w:rsidRPr="008F525F" w:rsidRDefault="006B6884" w:rsidP="006B6884">
            <w:pPr>
              <w:pStyle w:val="a5"/>
              <w:shd w:val="clear" w:color="auto" w:fill="FFFFFF"/>
              <w:spacing w:before="0" w:beforeAutospacing="0" w:after="0" w:afterAutospacing="0"/>
              <w:jc w:val="both"/>
            </w:pPr>
            <w:proofErr w:type="spellStart"/>
            <w:r w:rsidRPr="008F525F">
              <w:t>Згідно</w:t>
            </w:r>
            <w:proofErr w:type="spellEnd"/>
            <w:r w:rsidRPr="008F525F">
              <w:t xml:space="preserve"> з </w:t>
            </w:r>
            <w:proofErr w:type="spellStart"/>
            <w:r w:rsidRPr="008F525F">
              <w:t>переліком</w:t>
            </w:r>
            <w:proofErr w:type="spellEnd"/>
            <w:r w:rsidRPr="008F525F">
              <w:t xml:space="preserve"> </w:t>
            </w:r>
            <w:proofErr w:type="spellStart"/>
            <w:r w:rsidRPr="008F525F">
              <w:t>осіб</w:t>
            </w:r>
            <w:proofErr w:type="spellEnd"/>
            <w:r w:rsidRPr="008F525F">
              <w:t xml:space="preserve">, </w:t>
            </w:r>
            <w:proofErr w:type="spellStart"/>
            <w:r w:rsidRPr="008F525F">
              <w:t>яким</w:t>
            </w:r>
            <w:proofErr w:type="spellEnd"/>
            <w:r w:rsidRPr="008F525F">
              <w:t xml:space="preserve"> </w:t>
            </w:r>
            <w:proofErr w:type="spellStart"/>
            <w:r w:rsidRPr="008F525F">
              <w:t>надсилається</w:t>
            </w:r>
            <w:proofErr w:type="spellEnd"/>
            <w:r w:rsidRPr="008F525F">
              <w:t xml:space="preserve"> </w:t>
            </w:r>
            <w:proofErr w:type="spellStart"/>
            <w:r w:rsidRPr="008F525F">
              <w:t>повідомлення</w:t>
            </w:r>
            <w:proofErr w:type="spellEnd"/>
            <w:r w:rsidRPr="008F525F">
              <w:t xml:space="preserve"> про </w:t>
            </w:r>
            <w:proofErr w:type="spellStart"/>
            <w:r w:rsidRPr="008F525F">
              <w:t>проведення</w:t>
            </w:r>
            <w:proofErr w:type="spellEnd"/>
            <w:r w:rsidRPr="008F525F">
              <w:t xml:space="preserve"> </w:t>
            </w:r>
            <w:proofErr w:type="spellStart"/>
            <w:r w:rsidRPr="008F525F">
              <w:t>загальних</w:t>
            </w:r>
            <w:proofErr w:type="spellEnd"/>
            <w:r w:rsidRPr="008F525F">
              <w:t xml:space="preserve"> </w:t>
            </w:r>
            <w:proofErr w:type="spellStart"/>
            <w:r w:rsidRPr="008F525F">
              <w:t>зборів</w:t>
            </w:r>
            <w:proofErr w:type="spellEnd"/>
            <w:r w:rsidRPr="008F525F">
              <w:t xml:space="preserve">, </w:t>
            </w:r>
            <w:proofErr w:type="spellStart"/>
            <w:r w:rsidRPr="008F525F">
              <w:t>складеним</w:t>
            </w:r>
            <w:proofErr w:type="spellEnd"/>
            <w:r w:rsidRPr="008F525F">
              <w:t xml:space="preserve"> станом на </w:t>
            </w:r>
            <w:r w:rsidR="001774A6" w:rsidRPr="00A214B3">
              <w:rPr>
                <w:lang w:val="uk-UA"/>
              </w:rPr>
              <w:t>04.03.2020</w:t>
            </w:r>
            <w:r w:rsidRPr="008F525F">
              <w:t xml:space="preserve"> року, </w:t>
            </w:r>
            <w:proofErr w:type="spellStart"/>
            <w:r w:rsidRPr="008F525F">
              <w:t>загальна</w:t>
            </w:r>
            <w:proofErr w:type="spellEnd"/>
            <w:r w:rsidRPr="008F525F">
              <w:t xml:space="preserve"> </w:t>
            </w:r>
            <w:proofErr w:type="spellStart"/>
            <w:r w:rsidRPr="008F525F">
              <w:t>кількість</w:t>
            </w:r>
            <w:proofErr w:type="spellEnd"/>
            <w:r w:rsidRPr="008F525F">
              <w:t xml:space="preserve"> </w:t>
            </w:r>
            <w:proofErr w:type="spellStart"/>
            <w:r w:rsidRPr="008F525F">
              <w:t>простих</w:t>
            </w:r>
            <w:proofErr w:type="spellEnd"/>
            <w:r w:rsidRPr="008F525F">
              <w:t xml:space="preserve"> </w:t>
            </w:r>
            <w:proofErr w:type="spellStart"/>
            <w:r w:rsidRPr="008F525F">
              <w:t>іменних</w:t>
            </w:r>
            <w:proofErr w:type="spellEnd"/>
            <w:r w:rsidRPr="008F525F">
              <w:t xml:space="preserve"> </w:t>
            </w:r>
            <w:proofErr w:type="spellStart"/>
            <w:r w:rsidRPr="008F525F">
              <w:t>акцій</w:t>
            </w:r>
            <w:proofErr w:type="spellEnd"/>
            <w:r w:rsidRPr="008F525F">
              <w:t xml:space="preserve"> </w:t>
            </w:r>
            <w:proofErr w:type="spellStart"/>
            <w:r w:rsidRPr="008F525F">
              <w:t>Товариства</w:t>
            </w:r>
            <w:proofErr w:type="spellEnd"/>
            <w:r w:rsidRPr="008F525F">
              <w:t xml:space="preserve"> становить </w:t>
            </w:r>
            <w:r w:rsidR="00B3540C">
              <w:rPr>
                <w:lang w:val="uk-UA"/>
              </w:rPr>
              <w:t xml:space="preserve">7 268 356 799 </w:t>
            </w:r>
            <w:r w:rsidRPr="008F525F">
              <w:t xml:space="preserve">штук, </w:t>
            </w:r>
            <w:proofErr w:type="spellStart"/>
            <w:r w:rsidRPr="008F525F">
              <w:t>загальна</w:t>
            </w:r>
            <w:proofErr w:type="spellEnd"/>
            <w:r w:rsidRPr="008F525F">
              <w:t xml:space="preserve"> </w:t>
            </w:r>
            <w:proofErr w:type="spellStart"/>
            <w:r w:rsidRPr="008F525F">
              <w:t>кількість</w:t>
            </w:r>
            <w:proofErr w:type="spellEnd"/>
            <w:r w:rsidRPr="008F525F">
              <w:t xml:space="preserve"> </w:t>
            </w:r>
            <w:proofErr w:type="spellStart"/>
            <w:r w:rsidRPr="008F525F">
              <w:t>голосуючих</w:t>
            </w:r>
            <w:proofErr w:type="spellEnd"/>
            <w:r w:rsidRPr="008F525F">
              <w:t xml:space="preserve"> </w:t>
            </w:r>
            <w:proofErr w:type="spellStart"/>
            <w:r w:rsidRPr="008F525F">
              <w:t>акцій</w:t>
            </w:r>
            <w:proofErr w:type="spellEnd"/>
            <w:r w:rsidRPr="008F525F">
              <w:t xml:space="preserve"> </w:t>
            </w:r>
            <w:proofErr w:type="spellStart"/>
            <w:r w:rsidRPr="008F525F">
              <w:t>Товариства</w:t>
            </w:r>
            <w:proofErr w:type="spellEnd"/>
            <w:r w:rsidRPr="008F525F">
              <w:t xml:space="preserve"> становить </w:t>
            </w:r>
            <w:r w:rsidR="00B3540C">
              <w:rPr>
                <w:lang w:val="uk-UA"/>
              </w:rPr>
              <w:t xml:space="preserve">7 268 356 799 </w:t>
            </w:r>
            <w:r w:rsidRPr="008F525F">
              <w:t>штук.</w:t>
            </w:r>
          </w:p>
          <w:p w:rsidR="006B6884" w:rsidRPr="008F525F" w:rsidRDefault="006B6884" w:rsidP="006B6884">
            <w:pPr>
              <w:pStyle w:val="a5"/>
              <w:shd w:val="clear" w:color="auto" w:fill="FFFFFF"/>
              <w:spacing w:before="0" w:beforeAutospacing="0" w:after="0" w:afterAutospacing="0"/>
              <w:jc w:val="both"/>
            </w:pPr>
            <w:r w:rsidRPr="008F525F">
              <w:t xml:space="preserve">Адреса веб-сайту, на </w:t>
            </w:r>
            <w:proofErr w:type="spellStart"/>
            <w:r w:rsidRPr="008F525F">
              <w:t>якому</w:t>
            </w:r>
            <w:proofErr w:type="spellEnd"/>
            <w:r w:rsidRPr="008F525F">
              <w:t xml:space="preserve"> </w:t>
            </w:r>
            <w:proofErr w:type="spellStart"/>
            <w:r w:rsidRPr="008F525F">
              <w:t>розміщена</w:t>
            </w:r>
            <w:proofErr w:type="spellEnd"/>
            <w:r w:rsidRPr="008F525F">
              <w:t xml:space="preserve"> </w:t>
            </w:r>
            <w:proofErr w:type="spellStart"/>
            <w:r w:rsidRPr="008F525F">
              <w:t>інформація</w:t>
            </w:r>
            <w:proofErr w:type="spellEnd"/>
            <w:r w:rsidRPr="008F525F">
              <w:t xml:space="preserve"> з проектами </w:t>
            </w:r>
            <w:proofErr w:type="spellStart"/>
            <w:r w:rsidRPr="008F525F">
              <w:t>рішень</w:t>
            </w:r>
            <w:proofErr w:type="spellEnd"/>
            <w:r w:rsidRPr="008F525F">
              <w:t xml:space="preserve"> до кожного з </w:t>
            </w:r>
            <w:proofErr w:type="spellStart"/>
            <w:r w:rsidRPr="008F525F">
              <w:t>питань</w:t>
            </w:r>
            <w:proofErr w:type="spellEnd"/>
            <w:r w:rsidRPr="008F525F">
              <w:t xml:space="preserve">, </w:t>
            </w:r>
            <w:proofErr w:type="spellStart"/>
            <w:r w:rsidRPr="008F525F">
              <w:t>включеного</w:t>
            </w:r>
            <w:proofErr w:type="spellEnd"/>
            <w:r w:rsidRPr="008F525F">
              <w:t xml:space="preserve"> </w:t>
            </w:r>
            <w:r w:rsidR="00A214B3">
              <w:t xml:space="preserve">до </w:t>
            </w:r>
            <w:r w:rsidR="00A214B3" w:rsidRPr="008F525F">
              <w:t>про</w:t>
            </w:r>
            <w:bookmarkStart w:id="0" w:name="_GoBack"/>
            <w:bookmarkEnd w:id="0"/>
            <w:r w:rsidR="00A214B3" w:rsidRPr="008F525F">
              <w:t>екту</w:t>
            </w:r>
            <w:r w:rsidRPr="008F525F">
              <w:t xml:space="preserve"> порядку денного та </w:t>
            </w:r>
            <w:proofErr w:type="spellStart"/>
            <w:r w:rsidRPr="008F525F">
              <w:t>інша</w:t>
            </w:r>
            <w:proofErr w:type="spellEnd"/>
            <w:r w:rsidRPr="008F525F">
              <w:t xml:space="preserve"> </w:t>
            </w:r>
            <w:proofErr w:type="spellStart"/>
            <w:r w:rsidRPr="008F525F">
              <w:t>інформація</w:t>
            </w:r>
            <w:proofErr w:type="spellEnd"/>
            <w:r w:rsidRPr="008F525F">
              <w:t xml:space="preserve">, </w:t>
            </w:r>
            <w:proofErr w:type="spellStart"/>
            <w:r w:rsidRPr="008F525F">
              <w:t>передбачена</w:t>
            </w:r>
            <w:proofErr w:type="spellEnd"/>
            <w:r w:rsidRPr="008F525F">
              <w:t xml:space="preserve"> </w:t>
            </w:r>
            <w:proofErr w:type="spellStart"/>
            <w:r w:rsidRPr="008F525F">
              <w:t>чинним</w:t>
            </w:r>
            <w:proofErr w:type="spellEnd"/>
            <w:r w:rsidRPr="008F525F">
              <w:t xml:space="preserve"> </w:t>
            </w:r>
            <w:proofErr w:type="spellStart"/>
            <w:r w:rsidRPr="008F525F">
              <w:t>законодавством</w:t>
            </w:r>
            <w:proofErr w:type="spellEnd"/>
            <w:r w:rsidRPr="008F525F">
              <w:t xml:space="preserve"> </w:t>
            </w:r>
            <w:proofErr w:type="spellStart"/>
            <w:r w:rsidRPr="008F525F">
              <w:t>України</w:t>
            </w:r>
            <w:proofErr w:type="spellEnd"/>
            <w:r w:rsidRPr="008F525F">
              <w:t xml:space="preserve">: </w:t>
            </w:r>
            <w:r w:rsidRPr="008F525F">
              <w:rPr>
                <w:shd w:val="clear" w:color="auto" w:fill="FFFFFF"/>
              </w:rPr>
              <w:t xml:space="preserve">euroins.com.ua, в </w:t>
            </w:r>
            <w:proofErr w:type="spellStart"/>
            <w:r w:rsidRPr="008F525F">
              <w:rPr>
                <w:shd w:val="clear" w:color="auto" w:fill="FFFFFF"/>
              </w:rPr>
              <w:t>розділі</w:t>
            </w:r>
            <w:proofErr w:type="spellEnd"/>
            <w:r w:rsidRPr="008F525F">
              <w:rPr>
                <w:shd w:val="clear" w:color="auto" w:fill="FFFFFF"/>
              </w:rPr>
              <w:t xml:space="preserve"> «Для </w:t>
            </w:r>
            <w:proofErr w:type="spellStart"/>
            <w:r w:rsidRPr="008F525F">
              <w:rPr>
                <w:shd w:val="clear" w:color="auto" w:fill="FFFFFF"/>
              </w:rPr>
              <w:t>акціонерів</w:t>
            </w:r>
            <w:proofErr w:type="spellEnd"/>
            <w:r w:rsidRPr="008F525F">
              <w:rPr>
                <w:shd w:val="clear" w:color="auto" w:fill="FFFFFF"/>
              </w:rPr>
              <w:t>»</w:t>
            </w:r>
            <w:r w:rsidRPr="008F525F">
              <w:t>.</w:t>
            </w:r>
          </w:p>
          <w:p w:rsidR="006B6884" w:rsidRPr="008F525F" w:rsidRDefault="006B6884" w:rsidP="006B6884">
            <w:pPr>
              <w:pStyle w:val="a5"/>
              <w:shd w:val="clear" w:color="auto" w:fill="FFFFFF"/>
              <w:spacing w:before="0" w:beforeAutospacing="0" w:after="0" w:afterAutospacing="0"/>
              <w:jc w:val="both"/>
            </w:pPr>
            <w:proofErr w:type="spellStart"/>
            <w:r w:rsidRPr="008F525F">
              <w:t>Довідки</w:t>
            </w:r>
            <w:proofErr w:type="spellEnd"/>
            <w:r w:rsidRPr="008F525F">
              <w:t xml:space="preserve"> за телефоном: </w:t>
            </w:r>
            <w:r w:rsidRPr="008F525F">
              <w:rPr>
                <w:shd w:val="clear" w:color="auto" w:fill="FFFFFF"/>
              </w:rPr>
              <w:t>(044) 247 44 77</w:t>
            </w:r>
            <w:r w:rsidRPr="008F525F">
              <w:t>.</w:t>
            </w:r>
          </w:p>
          <w:p w:rsidR="00026DB0" w:rsidRPr="007467CA" w:rsidRDefault="00026DB0" w:rsidP="00545A8C">
            <w:pPr>
              <w:jc w:val="both"/>
              <w:rPr>
                <w:rFonts w:eastAsia="Calibri"/>
                <w:sz w:val="22"/>
                <w:szCs w:val="22"/>
                <w:lang w:val="uk-UA" w:eastAsia="en-US"/>
              </w:rPr>
            </w:pPr>
          </w:p>
        </w:tc>
      </w:tr>
      <w:tr w:rsidR="00BF4040" w:rsidRPr="003B68AB" w:rsidTr="004C6D74">
        <w:tc>
          <w:tcPr>
            <w:tcW w:w="5000" w:type="pct"/>
            <w:tcBorders>
              <w:top w:val="nil"/>
              <w:left w:val="nil"/>
              <w:bottom w:val="nil"/>
              <w:right w:val="nil"/>
            </w:tcBorders>
          </w:tcPr>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9"/>
            </w:tblGrid>
            <w:tr w:rsidR="00A9610E" w:rsidRPr="003B68AB" w:rsidTr="00162E89">
              <w:tc>
                <w:tcPr>
                  <w:tcW w:w="5000" w:type="pct"/>
                  <w:tcBorders>
                    <w:top w:val="nil"/>
                    <w:left w:val="nil"/>
                    <w:bottom w:val="nil"/>
                    <w:right w:val="nil"/>
                  </w:tcBorders>
                </w:tcPr>
                <w:p w:rsidR="00A9610E" w:rsidRPr="00D1129E" w:rsidRDefault="00A9610E" w:rsidP="00A9610E">
                  <w:pPr>
                    <w:shd w:val="clear" w:color="auto" w:fill="FFFFFF"/>
                    <w:spacing w:before="150" w:after="150"/>
                    <w:ind w:left="450" w:right="450"/>
                    <w:jc w:val="center"/>
                    <w:rPr>
                      <w:color w:val="000000"/>
                    </w:rPr>
                  </w:pPr>
                  <w:r w:rsidRPr="00D1129E">
                    <w:rPr>
                      <w:b/>
                      <w:bCs/>
                      <w:color w:val="000000"/>
                      <w:sz w:val="28"/>
                      <w:szCs w:val="28"/>
                    </w:rPr>
                    <w:lastRenderedPageBreak/>
                    <w:t>ОСНОВНІ ПОКАЗНИКИ </w:t>
                  </w:r>
                  <w:r w:rsidRPr="00D1129E">
                    <w:rPr>
                      <w:color w:val="000000"/>
                    </w:rPr>
                    <w:br/>
                  </w:r>
                  <w:proofErr w:type="spellStart"/>
                  <w:r w:rsidRPr="00D1129E">
                    <w:rPr>
                      <w:b/>
                      <w:bCs/>
                      <w:color w:val="000000"/>
                      <w:sz w:val="28"/>
                      <w:szCs w:val="28"/>
                    </w:rPr>
                    <w:t>фінансово-господарської</w:t>
                  </w:r>
                  <w:proofErr w:type="spellEnd"/>
                  <w:r w:rsidRPr="00D1129E">
                    <w:rPr>
                      <w:b/>
                      <w:bCs/>
                      <w:color w:val="000000"/>
                      <w:sz w:val="28"/>
                      <w:szCs w:val="28"/>
                    </w:rPr>
                    <w:t xml:space="preserve"> </w:t>
                  </w:r>
                  <w:proofErr w:type="spellStart"/>
                  <w:r w:rsidRPr="00D1129E">
                    <w:rPr>
                      <w:b/>
                      <w:bCs/>
                      <w:color w:val="000000"/>
                      <w:sz w:val="28"/>
                      <w:szCs w:val="28"/>
                    </w:rPr>
                    <w:t>діяльності</w:t>
                  </w:r>
                  <w:proofErr w:type="spellEnd"/>
                  <w:r w:rsidRPr="00D1129E">
                    <w:rPr>
                      <w:b/>
                      <w:bCs/>
                      <w:color w:val="000000"/>
                      <w:sz w:val="28"/>
                      <w:szCs w:val="28"/>
                    </w:rPr>
                    <w:t xml:space="preserve"> </w:t>
                  </w:r>
                  <w:proofErr w:type="spellStart"/>
                  <w:r w:rsidRPr="00D1129E">
                    <w:rPr>
                      <w:b/>
                      <w:bCs/>
                      <w:color w:val="000000"/>
                      <w:sz w:val="28"/>
                      <w:szCs w:val="28"/>
                    </w:rPr>
                    <w:t>підприємства</w:t>
                  </w:r>
                  <w:proofErr w:type="spellEnd"/>
                  <w:r w:rsidRPr="00D1129E">
                    <w:rPr>
                      <w:b/>
                      <w:bCs/>
                      <w:color w:val="000000"/>
                      <w:sz w:val="28"/>
                      <w:szCs w:val="28"/>
                    </w:rPr>
                    <w:t xml:space="preserve"> (тис. </w:t>
                  </w:r>
                  <w:proofErr w:type="spellStart"/>
                  <w:proofErr w:type="gramStart"/>
                  <w:r w:rsidRPr="00D1129E">
                    <w:rPr>
                      <w:b/>
                      <w:bCs/>
                      <w:color w:val="000000"/>
                      <w:sz w:val="28"/>
                      <w:szCs w:val="28"/>
                    </w:rPr>
                    <w:t>грн</w:t>
                  </w:r>
                  <w:proofErr w:type="spellEnd"/>
                  <w:r w:rsidRPr="00D1129E">
                    <w:rPr>
                      <w:b/>
                      <w:bCs/>
                      <w:color w:val="000000"/>
                      <w:sz w:val="28"/>
                      <w:szCs w:val="28"/>
                    </w:rPr>
                    <w:t>)*</w:t>
                  </w:r>
                  <w:proofErr w:type="gramEnd"/>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240"/>
                    <w:gridCol w:w="2194"/>
                    <w:gridCol w:w="2173"/>
                  </w:tblGrid>
                  <w:tr w:rsidR="00A9610E" w:rsidRPr="00D1129E" w:rsidTr="00162E89">
                    <w:trPr>
                      <w:trHeight w:val="60"/>
                    </w:trPr>
                    <w:tc>
                      <w:tcPr>
                        <w:tcW w:w="6289"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pPr>
                        <w:proofErr w:type="spellStart"/>
                        <w:r w:rsidRPr="00D1129E">
                          <w:t>Найменування</w:t>
                        </w:r>
                        <w:proofErr w:type="spellEnd"/>
                        <w:r w:rsidRPr="00D1129E">
                          <w:t xml:space="preserve"> </w:t>
                        </w:r>
                        <w:proofErr w:type="spellStart"/>
                        <w:r w:rsidRPr="00D1129E">
                          <w:t>показника</w:t>
                        </w:r>
                        <w:proofErr w:type="spellEnd"/>
                      </w:p>
                    </w:tc>
                    <w:tc>
                      <w:tcPr>
                        <w:tcW w:w="4393"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pPr>
                        <w:proofErr w:type="spellStart"/>
                        <w:r w:rsidRPr="00D1129E">
                          <w:t>Період</w:t>
                        </w:r>
                        <w:proofErr w:type="spellEnd"/>
                      </w:p>
                    </w:tc>
                  </w:tr>
                  <w:tr w:rsidR="00A9610E" w:rsidRPr="00D1129E" w:rsidTr="00162E89">
                    <w:trPr>
                      <w:trHeight w:val="158"/>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rPr>
                            <w:lang w:val="uk-UA"/>
                          </w:rPr>
                        </w:pPr>
                        <w:r>
                          <w:rPr>
                            <w:lang w:val="uk-UA"/>
                          </w:rPr>
                          <w:t>2019</w:t>
                        </w:r>
                      </w:p>
                    </w:tc>
                    <w:tc>
                      <w:tcPr>
                        <w:tcW w:w="2186"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rPr>
                            <w:lang w:val="uk-UA"/>
                          </w:rPr>
                        </w:pPr>
                        <w:r>
                          <w:rPr>
                            <w:lang w:val="uk-UA"/>
                          </w:rPr>
                          <w:t>2018</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pPr>
                        <w:proofErr w:type="spellStart"/>
                        <w:r w:rsidRPr="00D1129E">
                          <w:t>Усього</w:t>
                        </w:r>
                        <w:proofErr w:type="spellEnd"/>
                        <w:r w:rsidRPr="00D1129E">
                          <w:t xml:space="preserve"> </w:t>
                        </w:r>
                        <w:proofErr w:type="spellStart"/>
                        <w:r w:rsidRPr="00D1129E">
                          <w:t>активів</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pPr>
                        <w:r>
                          <w:t>307 801</w:t>
                        </w:r>
                      </w:p>
                    </w:tc>
                    <w:tc>
                      <w:tcPr>
                        <w:tcW w:w="2186" w:type="dxa"/>
                        <w:tcBorders>
                          <w:top w:val="nil"/>
                          <w:left w:val="nil"/>
                          <w:bottom w:val="single" w:sz="8" w:space="0" w:color="auto"/>
                          <w:right w:val="single" w:sz="8" w:space="0" w:color="auto"/>
                        </w:tcBorders>
                        <w:hideMark/>
                      </w:tcPr>
                      <w:p w:rsidR="00A9610E" w:rsidRPr="00D1129E" w:rsidRDefault="00A9610E" w:rsidP="00A9610E">
                        <w:pPr>
                          <w:spacing w:before="150" w:after="150"/>
                          <w:jc w:val="center"/>
                        </w:pPr>
                        <w:r>
                          <w:t>306 224</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pPr>
                        <w:proofErr w:type="spellStart"/>
                        <w:r w:rsidRPr="00D1129E">
                          <w:t>Основні</w:t>
                        </w:r>
                        <w:proofErr w:type="spellEnd"/>
                        <w:r w:rsidRPr="00D1129E">
                          <w:t xml:space="preserve"> </w:t>
                        </w:r>
                        <w:proofErr w:type="spellStart"/>
                        <w:r w:rsidRPr="00D1129E">
                          <w:t>засоби</w:t>
                        </w:r>
                        <w:proofErr w:type="spellEnd"/>
                        <w:r w:rsidRPr="00D1129E">
                          <w:t xml:space="preserve"> (за </w:t>
                        </w:r>
                        <w:proofErr w:type="spellStart"/>
                        <w:r w:rsidRPr="00D1129E">
                          <w:t>залишковою</w:t>
                        </w:r>
                        <w:proofErr w:type="spellEnd"/>
                        <w:r w:rsidRPr="00D1129E">
                          <w:t xml:space="preserve"> </w:t>
                        </w:r>
                        <w:proofErr w:type="spellStart"/>
                        <w:r w:rsidRPr="00D1129E">
                          <w:t>вартістю</w:t>
                        </w:r>
                        <w:proofErr w:type="spellEnd"/>
                        <w:r w:rsidRPr="00D1129E">
                          <w:t>)</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D1129E" w:rsidRDefault="00A9610E" w:rsidP="00A9610E">
                        <w:pPr>
                          <w:spacing w:before="150" w:after="150"/>
                          <w:jc w:val="center"/>
                        </w:pPr>
                        <w:r>
                          <w:t>59</w:t>
                        </w:r>
                        <w:r>
                          <w:rPr>
                            <w:lang w:val="uk-UA"/>
                          </w:rPr>
                          <w:t xml:space="preserve"> </w:t>
                        </w:r>
                        <w:r>
                          <w:t>953</w:t>
                        </w:r>
                      </w:p>
                    </w:tc>
                    <w:tc>
                      <w:tcPr>
                        <w:tcW w:w="2186" w:type="dxa"/>
                        <w:tcBorders>
                          <w:top w:val="nil"/>
                          <w:left w:val="nil"/>
                          <w:bottom w:val="single" w:sz="8" w:space="0" w:color="auto"/>
                          <w:right w:val="single" w:sz="8" w:space="0" w:color="auto"/>
                        </w:tcBorders>
                        <w:hideMark/>
                      </w:tcPr>
                      <w:p w:rsidR="00A9610E" w:rsidRPr="00D1129E" w:rsidRDefault="00A9610E" w:rsidP="00A9610E">
                        <w:pPr>
                          <w:spacing w:before="150" w:after="150"/>
                          <w:jc w:val="center"/>
                        </w:pPr>
                        <w:r>
                          <w:t>62 622</w:t>
                        </w:r>
                      </w:p>
                    </w:tc>
                  </w:tr>
                  <w:tr w:rsidR="00A9610E" w:rsidRPr="00D1129E" w:rsidTr="00162E89">
                    <w:trPr>
                      <w:trHeight w:val="413"/>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AB3087" w:rsidRDefault="00A9610E" w:rsidP="00A9610E">
                        <w:pPr>
                          <w:spacing w:before="150" w:after="150"/>
                          <w:rPr>
                            <w:lang w:val="uk-UA"/>
                          </w:rPr>
                        </w:pPr>
                        <w:r w:rsidRPr="0047564B">
                          <w:t>Запаси</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jc w:val="center"/>
                        </w:pPr>
                        <w:r>
                          <w:t>1 107</w:t>
                        </w:r>
                      </w:p>
                    </w:tc>
                    <w:tc>
                      <w:tcPr>
                        <w:tcW w:w="2186" w:type="dxa"/>
                        <w:tcBorders>
                          <w:top w:val="nil"/>
                          <w:left w:val="nil"/>
                          <w:bottom w:val="single" w:sz="8" w:space="0" w:color="auto"/>
                          <w:right w:val="single" w:sz="8" w:space="0" w:color="auto"/>
                        </w:tcBorders>
                        <w:hideMark/>
                      </w:tcPr>
                      <w:p w:rsidR="00A9610E" w:rsidRPr="0047564B" w:rsidRDefault="00A9610E" w:rsidP="00A9610E">
                        <w:pPr>
                          <w:spacing w:before="150" w:after="150"/>
                          <w:jc w:val="center"/>
                        </w:pPr>
                        <w:r>
                          <w:t>1 046</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tcPr>
                      <w:p w:rsidR="00A9610E" w:rsidRPr="00756175" w:rsidRDefault="00A9610E" w:rsidP="00A9610E">
                        <w:pPr>
                          <w:spacing w:before="150" w:after="150"/>
                          <w:rPr>
                            <w:lang w:val="uk-UA"/>
                          </w:rPr>
                        </w:pPr>
                        <w:r>
                          <w:rPr>
                            <w:lang w:val="uk-UA"/>
                          </w:rPr>
                          <w:t>Залишок коштів в централізованих страхових резервних фондах</w:t>
                        </w:r>
                      </w:p>
                    </w:tc>
                    <w:tc>
                      <w:tcPr>
                        <w:tcW w:w="2207" w:type="dxa"/>
                        <w:tcBorders>
                          <w:top w:val="single" w:sz="6" w:space="0" w:color="000000"/>
                          <w:left w:val="single" w:sz="6" w:space="0" w:color="000000"/>
                          <w:bottom w:val="single" w:sz="6" w:space="0" w:color="000000"/>
                          <w:right w:val="single" w:sz="6" w:space="0" w:color="000000"/>
                        </w:tcBorders>
                        <w:shd w:val="clear" w:color="auto" w:fill="auto"/>
                      </w:tcPr>
                      <w:p w:rsidR="00A9610E" w:rsidRPr="00756175" w:rsidRDefault="00A9610E" w:rsidP="00A9610E">
                        <w:pPr>
                          <w:spacing w:before="150" w:after="150"/>
                          <w:jc w:val="center"/>
                          <w:rPr>
                            <w:lang w:val="uk-UA"/>
                          </w:rPr>
                        </w:pPr>
                        <w:r>
                          <w:rPr>
                            <w:lang w:val="uk-UA"/>
                          </w:rPr>
                          <w:t>43 005</w:t>
                        </w:r>
                      </w:p>
                    </w:tc>
                    <w:tc>
                      <w:tcPr>
                        <w:tcW w:w="2186" w:type="dxa"/>
                        <w:tcBorders>
                          <w:top w:val="nil"/>
                          <w:left w:val="nil"/>
                          <w:bottom w:val="single" w:sz="8" w:space="0" w:color="auto"/>
                          <w:right w:val="single" w:sz="8" w:space="0" w:color="auto"/>
                        </w:tcBorders>
                      </w:tcPr>
                      <w:p w:rsidR="00A9610E" w:rsidRPr="00756175" w:rsidRDefault="00A9610E" w:rsidP="00A9610E">
                        <w:pPr>
                          <w:spacing w:before="150" w:after="150"/>
                          <w:jc w:val="center"/>
                          <w:rPr>
                            <w:lang w:val="uk-UA"/>
                          </w:rPr>
                        </w:pPr>
                        <w:r>
                          <w:rPr>
                            <w:lang w:val="uk-UA"/>
                          </w:rPr>
                          <w:t>41 841</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Сумарна</w:t>
                        </w:r>
                        <w:proofErr w:type="spellEnd"/>
                        <w:r w:rsidRPr="0047564B">
                          <w:t xml:space="preserve"> </w:t>
                        </w:r>
                        <w:proofErr w:type="spellStart"/>
                        <w:r w:rsidRPr="0047564B">
                          <w:t>дебіторська</w:t>
                        </w:r>
                        <w:proofErr w:type="spellEnd"/>
                        <w:r w:rsidRPr="0047564B">
                          <w:t xml:space="preserve"> </w:t>
                        </w:r>
                        <w:proofErr w:type="spellStart"/>
                        <w:r w:rsidRPr="0047564B">
                          <w:t>заборгованість</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756175" w:rsidRDefault="00A9610E" w:rsidP="00A9610E">
                        <w:pPr>
                          <w:spacing w:before="150" w:after="150"/>
                          <w:jc w:val="center"/>
                          <w:rPr>
                            <w:lang w:val="uk-UA"/>
                          </w:rPr>
                        </w:pPr>
                        <w:r>
                          <w:rPr>
                            <w:lang w:val="uk-UA"/>
                          </w:rPr>
                          <w:t>39 132</w:t>
                        </w:r>
                      </w:p>
                    </w:tc>
                    <w:tc>
                      <w:tcPr>
                        <w:tcW w:w="2186" w:type="dxa"/>
                        <w:tcBorders>
                          <w:top w:val="nil"/>
                          <w:left w:val="nil"/>
                          <w:bottom w:val="single" w:sz="8" w:space="0" w:color="auto"/>
                          <w:right w:val="single" w:sz="8" w:space="0" w:color="auto"/>
                        </w:tcBorders>
                        <w:hideMark/>
                      </w:tcPr>
                      <w:p w:rsidR="00A9610E" w:rsidRPr="00756175" w:rsidRDefault="00A9610E" w:rsidP="00A9610E">
                        <w:pPr>
                          <w:spacing w:before="150" w:after="150"/>
                          <w:jc w:val="center"/>
                          <w:rPr>
                            <w:lang w:val="uk-UA"/>
                          </w:rPr>
                        </w:pPr>
                        <w:r>
                          <w:rPr>
                            <w:lang w:val="uk-UA"/>
                          </w:rPr>
                          <w:t>36 670</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Гроші</w:t>
                        </w:r>
                        <w:proofErr w:type="spellEnd"/>
                        <w:r w:rsidRPr="0047564B">
                          <w:t xml:space="preserve"> та </w:t>
                        </w:r>
                        <w:proofErr w:type="spellStart"/>
                        <w:r w:rsidRPr="0047564B">
                          <w:t>їх</w:t>
                        </w:r>
                        <w:proofErr w:type="spellEnd"/>
                        <w:r w:rsidRPr="0047564B">
                          <w:t xml:space="preserve"> </w:t>
                        </w:r>
                        <w:proofErr w:type="spellStart"/>
                        <w:r w:rsidRPr="0047564B">
                          <w:t>еквіваленти</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A30548" w:rsidRDefault="00A9610E" w:rsidP="00A9610E">
                        <w:pPr>
                          <w:spacing w:before="150" w:after="150"/>
                          <w:jc w:val="center"/>
                          <w:rPr>
                            <w:lang w:val="uk-UA"/>
                          </w:rPr>
                        </w:pPr>
                        <w:r>
                          <w:rPr>
                            <w:lang w:val="uk-UA"/>
                          </w:rPr>
                          <w:t>46 178</w:t>
                        </w:r>
                      </w:p>
                    </w:tc>
                    <w:tc>
                      <w:tcPr>
                        <w:tcW w:w="2186" w:type="dxa"/>
                        <w:tcBorders>
                          <w:top w:val="nil"/>
                          <w:left w:val="nil"/>
                          <w:bottom w:val="single" w:sz="8" w:space="0" w:color="auto"/>
                          <w:right w:val="single" w:sz="8" w:space="0" w:color="auto"/>
                        </w:tcBorders>
                        <w:hideMark/>
                      </w:tcPr>
                      <w:p w:rsidR="00A9610E" w:rsidRPr="0047564B" w:rsidRDefault="00A9610E" w:rsidP="00A9610E">
                        <w:pPr>
                          <w:spacing w:before="150" w:after="150"/>
                          <w:jc w:val="center"/>
                        </w:pPr>
                        <w:r>
                          <w:t>35 277</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tcPr>
                      <w:p w:rsidR="00A9610E" w:rsidRPr="00A30548" w:rsidRDefault="00A9610E" w:rsidP="00A9610E">
                        <w:pPr>
                          <w:spacing w:before="150" w:after="150"/>
                          <w:rPr>
                            <w:lang w:val="uk-UA"/>
                          </w:rPr>
                        </w:pPr>
                        <w:r>
                          <w:rPr>
                            <w:lang w:val="uk-UA"/>
                          </w:rPr>
                          <w:t>Довгострокові фінансові інвестиції</w:t>
                        </w:r>
                      </w:p>
                    </w:tc>
                    <w:tc>
                      <w:tcPr>
                        <w:tcW w:w="2207" w:type="dxa"/>
                        <w:tcBorders>
                          <w:top w:val="single" w:sz="6" w:space="0" w:color="000000"/>
                          <w:left w:val="single" w:sz="6" w:space="0" w:color="000000"/>
                          <w:bottom w:val="single" w:sz="6" w:space="0" w:color="000000"/>
                          <w:right w:val="single" w:sz="6" w:space="0" w:color="000000"/>
                        </w:tcBorders>
                        <w:shd w:val="clear" w:color="auto" w:fill="auto"/>
                      </w:tcPr>
                      <w:p w:rsidR="00A9610E" w:rsidRDefault="00A9610E" w:rsidP="00A9610E">
                        <w:pPr>
                          <w:spacing w:before="150" w:after="150"/>
                          <w:jc w:val="center"/>
                          <w:rPr>
                            <w:lang w:val="uk-UA"/>
                          </w:rPr>
                        </w:pPr>
                        <w:r>
                          <w:rPr>
                            <w:lang w:val="uk-UA"/>
                          </w:rPr>
                          <w:t>6 331</w:t>
                        </w:r>
                      </w:p>
                    </w:tc>
                    <w:tc>
                      <w:tcPr>
                        <w:tcW w:w="2186" w:type="dxa"/>
                        <w:tcBorders>
                          <w:top w:val="nil"/>
                          <w:left w:val="nil"/>
                          <w:bottom w:val="single" w:sz="8" w:space="0" w:color="auto"/>
                          <w:right w:val="single" w:sz="8" w:space="0" w:color="auto"/>
                        </w:tcBorders>
                      </w:tcPr>
                      <w:p w:rsidR="00A9610E" w:rsidRDefault="00A9610E" w:rsidP="00A9610E">
                        <w:pPr>
                          <w:spacing w:before="150" w:after="150"/>
                          <w:jc w:val="center"/>
                        </w:pPr>
                        <w:r>
                          <w:t>0</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tcPr>
                      <w:p w:rsidR="00A9610E" w:rsidRPr="00264810" w:rsidRDefault="00A9610E" w:rsidP="00A9610E">
                        <w:pPr>
                          <w:spacing w:before="150" w:after="150"/>
                          <w:rPr>
                            <w:lang w:val="uk-UA"/>
                          </w:rPr>
                        </w:pPr>
                        <w:proofErr w:type="spellStart"/>
                        <w:r>
                          <w:t>Поточні</w:t>
                        </w:r>
                        <w:proofErr w:type="spellEnd"/>
                        <w:r>
                          <w:t xml:space="preserve"> </w:t>
                        </w:r>
                        <w:proofErr w:type="spellStart"/>
                        <w:r>
                          <w:t>фінансові</w:t>
                        </w:r>
                        <w:proofErr w:type="spellEnd"/>
                        <w:r>
                          <w:t xml:space="preserve"> </w:t>
                        </w:r>
                        <w:proofErr w:type="spellStart"/>
                        <w:r>
                          <w:t>інвестиції</w:t>
                        </w:r>
                        <w:proofErr w:type="spellEnd"/>
                        <w:r>
                          <w:t xml:space="preserve"> </w:t>
                        </w:r>
                      </w:p>
                    </w:tc>
                    <w:tc>
                      <w:tcPr>
                        <w:tcW w:w="2207" w:type="dxa"/>
                        <w:tcBorders>
                          <w:top w:val="single" w:sz="6" w:space="0" w:color="000000"/>
                          <w:left w:val="single" w:sz="6" w:space="0" w:color="000000"/>
                          <w:bottom w:val="single" w:sz="6" w:space="0" w:color="000000"/>
                          <w:right w:val="single" w:sz="6" w:space="0" w:color="000000"/>
                        </w:tcBorders>
                        <w:shd w:val="clear" w:color="auto" w:fill="auto"/>
                      </w:tcPr>
                      <w:p w:rsidR="00A9610E" w:rsidRPr="00264810" w:rsidRDefault="00A9610E" w:rsidP="00A9610E">
                        <w:pPr>
                          <w:spacing w:before="150" w:after="150"/>
                          <w:jc w:val="center"/>
                          <w:rPr>
                            <w:lang w:val="uk-UA"/>
                          </w:rPr>
                        </w:pPr>
                        <w:r>
                          <w:rPr>
                            <w:lang w:val="uk-UA"/>
                          </w:rPr>
                          <w:t>9 574</w:t>
                        </w:r>
                      </w:p>
                    </w:tc>
                    <w:tc>
                      <w:tcPr>
                        <w:tcW w:w="2186" w:type="dxa"/>
                        <w:tcBorders>
                          <w:top w:val="nil"/>
                          <w:left w:val="nil"/>
                          <w:bottom w:val="single" w:sz="8" w:space="0" w:color="auto"/>
                          <w:right w:val="single" w:sz="8" w:space="0" w:color="auto"/>
                        </w:tcBorders>
                      </w:tcPr>
                      <w:p w:rsidR="00A9610E" w:rsidRPr="00264810" w:rsidRDefault="00A9610E" w:rsidP="00A9610E">
                        <w:pPr>
                          <w:spacing w:before="150" w:after="150"/>
                          <w:jc w:val="center"/>
                          <w:rPr>
                            <w:lang w:val="uk-UA"/>
                          </w:rPr>
                        </w:pPr>
                        <w:r>
                          <w:rPr>
                            <w:lang w:val="uk-UA"/>
                          </w:rPr>
                          <w:t>51 186</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Нерозподілений</w:t>
                        </w:r>
                        <w:proofErr w:type="spellEnd"/>
                        <w:r w:rsidRPr="0047564B">
                          <w:t xml:space="preserve"> </w:t>
                        </w:r>
                        <w:proofErr w:type="spellStart"/>
                        <w:r w:rsidRPr="0047564B">
                          <w:t>прибуток</w:t>
                        </w:r>
                        <w:proofErr w:type="spellEnd"/>
                        <w:r w:rsidRPr="0047564B">
                          <w:t xml:space="preserve"> (</w:t>
                        </w:r>
                        <w:proofErr w:type="spellStart"/>
                        <w:r w:rsidRPr="0047564B">
                          <w:t>непокритий</w:t>
                        </w:r>
                        <w:proofErr w:type="spellEnd"/>
                        <w:r w:rsidRPr="0047564B">
                          <w:t xml:space="preserve"> </w:t>
                        </w:r>
                        <w:proofErr w:type="spellStart"/>
                        <w:r w:rsidRPr="0047564B">
                          <w:t>збиток</w:t>
                        </w:r>
                        <w:proofErr w:type="spellEnd"/>
                        <w:r w:rsidRPr="0047564B">
                          <w:t>)</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264810" w:rsidRDefault="00A9610E" w:rsidP="00A9610E">
                        <w:pPr>
                          <w:spacing w:before="150" w:after="150"/>
                          <w:jc w:val="center"/>
                          <w:rPr>
                            <w:lang w:val="uk-UA"/>
                          </w:rPr>
                        </w:pPr>
                        <w:r>
                          <w:rPr>
                            <w:lang w:val="uk-UA"/>
                          </w:rPr>
                          <w:t>-132 055</w:t>
                        </w:r>
                      </w:p>
                    </w:tc>
                    <w:tc>
                      <w:tcPr>
                        <w:tcW w:w="2186" w:type="dxa"/>
                        <w:tcBorders>
                          <w:top w:val="nil"/>
                          <w:left w:val="nil"/>
                          <w:bottom w:val="single" w:sz="8" w:space="0" w:color="auto"/>
                          <w:right w:val="single" w:sz="8" w:space="0" w:color="auto"/>
                        </w:tcBorders>
                        <w:hideMark/>
                      </w:tcPr>
                      <w:p w:rsidR="00A9610E" w:rsidRPr="00264810" w:rsidRDefault="00A9610E" w:rsidP="00A9610E">
                        <w:pPr>
                          <w:spacing w:before="150" w:after="150"/>
                          <w:jc w:val="center"/>
                          <w:rPr>
                            <w:lang w:val="uk-UA"/>
                          </w:rPr>
                        </w:pPr>
                        <w:r>
                          <w:rPr>
                            <w:lang w:val="uk-UA"/>
                          </w:rPr>
                          <w:t>-115 578</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Власний</w:t>
                        </w:r>
                        <w:proofErr w:type="spellEnd"/>
                        <w:r w:rsidRPr="0047564B">
                          <w:t xml:space="preserve"> </w:t>
                        </w:r>
                        <w:proofErr w:type="spellStart"/>
                        <w:r w:rsidRPr="0047564B">
                          <w:t>капітал</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264810" w:rsidRDefault="00A9610E" w:rsidP="00A9610E">
                        <w:pPr>
                          <w:spacing w:before="150" w:after="150"/>
                          <w:jc w:val="center"/>
                          <w:rPr>
                            <w:lang w:val="uk-UA"/>
                          </w:rPr>
                        </w:pPr>
                        <w:r>
                          <w:rPr>
                            <w:lang w:val="uk-UA"/>
                          </w:rPr>
                          <w:t>92 732</w:t>
                        </w:r>
                      </w:p>
                    </w:tc>
                    <w:tc>
                      <w:tcPr>
                        <w:tcW w:w="2186" w:type="dxa"/>
                        <w:tcBorders>
                          <w:top w:val="nil"/>
                          <w:left w:val="nil"/>
                          <w:bottom w:val="single" w:sz="8" w:space="0" w:color="auto"/>
                          <w:right w:val="single" w:sz="8" w:space="0" w:color="auto"/>
                        </w:tcBorders>
                        <w:hideMark/>
                      </w:tcPr>
                      <w:p w:rsidR="00A9610E" w:rsidRPr="00264810" w:rsidRDefault="00A9610E" w:rsidP="00A9610E">
                        <w:pPr>
                          <w:spacing w:before="150" w:after="150"/>
                          <w:jc w:val="center"/>
                          <w:rPr>
                            <w:lang w:val="uk-UA"/>
                          </w:rPr>
                        </w:pPr>
                        <w:r>
                          <w:rPr>
                            <w:lang w:val="uk-UA"/>
                          </w:rPr>
                          <w:t>91 711</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Зареєстрований</w:t>
                        </w:r>
                        <w:proofErr w:type="spellEnd"/>
                        <w:r w:rsidRPr="0047564B">
                          <w:t xml:space="preserve"> (</w:t>
                        </w:r>
                        <w:proofErr w:type="spellStart"/>
                        <w:r w:rsidRPr="0047564B">
                          <w:t>пайовий</w:t>
                        </w:r>
                        <w:proofErr w:type="spellEnd"/>
                        <w:r w:rsidRPr="0047564B">
                          <w:t>/</w:t>
                        </w:r>
                        <w:proofErr w:type="spellStart"/>
                        <w:r w:rsidRPr="0047564B">
                          <w:t>статутний</w:t>
                        </w:r>
                        <w:proofErr w:type="spellEnd"/>
                        <w:r w:rsidRPr="0047564B">
                          <w:t xml:space="preserve">) </w:t>
                        </w:r>
                        <w:proofErr w:type="spellStart"/>
                        <w:r w:rsidRPr="0047564B">
                          <w:t>капітал</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jc w:val="center"/>
                          <w:rPr>
                            <w:lang w:val="uk-UA"/>
                          </w:rPr>
                        </w:pPr>
                        <w:r>
                          <w:rPr>
                            <w:lang w:val="uk-UA"/>
                          </w:rPr>
                          <w:t>72 684</w:t>
                        </w:r>
                      </w:p>
                    </w:tc>
                    <w:tc>
                      <w:tcPr>
                        <w:tcW w:w="2186" w:type="dxa"/>
                        <w:tcBorders>
                          <w:top w:val="nil"/>
                          <w:left w:val="nil"/>
                          <w:bottom w:val="single" w:sz="8" w:space="0" w:color="auto"/>
                          <w:right w:val="single" w:sz="8" w:space="0" w:color="auto"/>
                        </w:tcBorders>
                        <w:hideMark/>
                      </w:tcPr>
                      <w:p w:rsidR="00A9610E" w:rsidRPr="0047564B" w:rsidRDefault="00A9610E" w:rsidP="00A9610E">
                        <w:pPr>
                          <w:spacing w:before="150" w:after="150"/>
                          <w:jc w:val="center"/>
                          <w:rPr>
                            <w:lang w:val="uk-UA"/>
                          </w:rPr>
                        </w:pPr>
                        <w:r>
                          <w:rPr>
                            <w:lang w:val="uk-UA"/>
                          </w:rPr>
                          <w:t>72 684</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Довгострокові</w:t>
                        </w:r>
                        <w:proofErr w:type="spellEnd"/>
                        <w:r w:rsidRPr="0047564B">
                          <w:t xml:space="preserve"> </w:t>
                        </w:r>
                        <w:proofErr w:type="spellStart"/>
                        <w:r w:rsidRPr="0047564B">
                          <w:t>зобов’язання</w:t>
                        </w:r>
                        <w:proofErr w:type="spellEnd"/>
                        <w:r w:rsidRPr="0047564B">
                          <w:t xml:space="preserve"> і </w:t>
                        </w:r>
                        <w:proofErr w:type="spellStart"/>
                        <w:r w:rsidRPr="0047564B">
                          <w:t>забезпечення</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264810" w:rsidRDefault="00A9610E" w:rsidP="00A9610E">
                        <w:pPr>
                          <w:spacing w:before="150" w:after="150"/>
                          <w:jc w:val="center"/>
                          <w:rPr>
                            <w:lang w:val="uk-UA"/>
                          </w:rPr>
                        </w:pPr>
                        <w:r>
                          <w:rPr>
                            <w:lang w:val="uk-UA"/>
                          </w:rPr>
                          <w:t>163 752</w:t>
                        </w:r>
                      </w:p>
                    </w:tc>
                    <w:tc>
                      <w:tcPr>
                        <w:tcW w:w="2186" w:type="dxa"/>
                        <w:tcBorders>
                          <w:top w:val="nil"/>
                          <w:left w:val="nil"/>
                          <w:bottom w:val="single" w:sz="8" w:space="0" w:color="auto"/>
                          <w:right w:val="single" w:sz="8" w:space="0" w:color="auto"/>
                        </w:tcBorders>
                        <w:hideMark/>
                      </w:tcPr>
                      <w:p w:rsidR="00A9610E" w:rsidRPr="00264810" w:rsidRDefault="00A9610E" w:rsidP="00A9610E">
                        <w:pPr>
                          <w:spacing w:before="150" w:after="150"/>
                          <w:jc w:val="center"/>
                          <w:rPr>
                            <w:lang w:val="uk-UA"/>
                          </w:rPr>
                        </w:pPr>
                        <w:r>
                          <w:rPr>
                            <w:lang w:val="uk-UA"/>
                          </w:rPr>
                          <w:t>165 224</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Поточні</w:t>
                        </w:r>
                        <w:proofErr w:type="spellEnd"/>
                        <w:r w:rsidRPr="0047564B">
                          <w:t xml:space="preserve"> </w:t>
                        </w:r>
                        <w:proofErr w:type="spellStart"/>
                        <w:r w:rsidRPr="0047564B">
                          <w:t>зобов’язання</w:t>
                        </w:r>
                        <w:proofErr w:type="spellEnd"/>
                        <w:r w:rsidRPr="0047564B">
                          <w:t xml:space="preserve"> і </w:t>
                        </w:r>
                        <w:proofErr w:type="spellStart"/>
                        <w:r w:rsidRPr="0047564B">
                          <w:t>забезпечення</w:t>
                        </w:r>
                        <w:proofErr w:type="spellEnd"/>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264810" w:rsidRDefault="00A9610E" w:rsidP="00A9610E">
                        <w:pPr>
                          <w:spacing w:before="150" w:after="150"/>
                          <w:jc w:val="center"/>
                          <w:rPr>
                            <w:lang w:val="uk-UA"/>
                          </w:rPr>
                        </w:pPr>
                        <w:r>
                          <w:rPr>
                            <w:lang w:val="uk-UA"/>
                          </w:rPr>
                          <w:t>51 317</w:t>
                        </w:r>
                      </w:p>
                    </w:tc>
                    <w:tc>
                      <w:tcPr>
                        <w:tcW w:w="2186" w:type="dxa"/>
                        <w:tcBorders>
                          <w:top w:val="nil"/>
                          <w:left w:val="nil"/>
                          <w:bottom w:val="single" w:sz="8" w:space="0" w:color="auto"/>
                          <w:right w:val="single" w:sz="8" w:space="0" w:color="auto"/>
                        </w:tcBorders>
                        <w:hideMark/>
                      </w:tcPr>
                      <w:p w:rsidR="00A9610E" w:rsidRPr="00264810" w:rsidRDefault="00A9610E" w:rsidP="00A9610E">
                        <w:pPr>
                          <w:spacing w:before="150" w:after="150"/>
                          <w:jc w:val="center"/>
                          <w:rPr>
                            <w:lang w:val="uk-UA"/>
                          </w:rPr>
                        </w:pPr>
                        <w:r>
                          <w:rPr>
                            <w:lang w:val="uk-UA"/>
                          </w:rPr>
                          <w:t>49 289</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Чистий</w:t>
                        </w:r>
                        <w:proofErr w:type="spellEnd"/>
                        <w:r w:rsidRPr="0047564B">
                          <w:t xml:space="preserve"> </w:t>
                        </w:r>
                        <w:proofErr w:type="spellStart"/>
                        <w:r w:rsidRPr="0047564B">
                          <w:t>фінансовий</w:t>
                        </w:r>
                        <w:proofErr w:type="spellEnd"/>
                        <w:r w:rsidRPr="0047564B">
                          <w:t xml:space="preserve"> результат: </w:t>
                        </w:r>
                        <w:proofErr w:type="spellStart"/>
                        <w:r w:rsidRPr="0047564B">
                          <w:t>прибуток</w:t>
                        </w:r>
                        <w:proofErr w:type="spellEnd"/>
                        <w:r w:rsidRPr="0047564B">
                          <w:t xml:space="preserve"> (</w:t>
                        </w:r>
                        <w:proofErr w:type="spellStart"/>
                        <w:r w:rsidRPr="0047564B">
                          <w:t>збиток</w:t>
                        </w:r>
                        <w:proofErr w:type="spellEnd"/>
                        <w:r w:rsidRPr="0047564B">
                          <w:t>)</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264810" w:rsidRDefault="00A9610E" w:rsidP="00A9610E">
                        <w:pPr>
                          <w:spacing w:before="150" w:after="150"/>
                          <w:jc w:val="center"/>
                          <w:rPr>
                            <w:lang w:val="uk-UA"/>
                          </w:rPr>
                        </w:pPr>
                        <w:r>
                          <w:rPr>
                            <w:lang w:val="uk-UA"/>
                          </w:rPr>
                          <w:t>-14 601</w:t>
                        </w:r>
                      </w:p>
                    </w:tc>
                    <w:tc>
                      <w:tcPr>
                        <w:tcW w:w="2186" w:type="dxa"/>
                        <w:tcBorders>
                          <w:top w:val="nil"/>
                          <w:left w:val="nil"/>
                          <w:bottom w:val="single" w:sz="8" w:space="0" w:color="auto"/>
                          <w:right w:val="single" w:sz="8" w:space="0" w:color="auto"/>
                        </w:tcBorders>
                        <w:hideMark/>
                      </w:tcPr>
                      <w:p w:rsidR="00A9610E" w:rsidRPr="00264810" w:rsidRDefault="00A9610E" w:rsidP="00A9610E">
                        <w:pPr>
                          <w:spacing w:before="150" w:after="150"/>
                          <w:jc w:val="center"/>
                          <w:rPr>
                            <w:lang w:val="uk-UA"/>
                          </w:rPr>
                        </w:pPr>
                        <w:r>
                          <w:rPr>
                            <w:lang w:val="uk-UA"/>
                          </w:rPr>
                          <w:t>-34 093</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Середньорічна</w:t>
                        </w:r>
                        <w:proofErr w:type="spellEnd"/>
                        <w:r w:rsidRPr="0047564B">
                          <w:t xml:space="preserve"> </w:t>
                        </w:r>
                        <w:proofErr w:type="spellStart"/>
                        <w:r w:rsidRPr="0047564B">
                          <w:t>кількість</w:t>
                        </w:r>
                        <w:proofErr w:type="spellEnd"/>
                        <w:r w:rsidRPr="0047564B">
                          <w:t xml:space="preserve"> </w:t>
                        </w:r>
                        <w:proofErr w:type="spellStart"/>
                        <w:r w:rsidRPr="0047564B">
                          <w:t>акцій</w:t>
                        </w:r>
                        <w:proofErr w:type="spellEnd"/>
                        <w:r w:rsidRPr="0047564B">
                          <w:t xml:space="preserve"> (шт.)</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jc w:val="center"/>
                        </w:pPr>
                        <w:r w:rsidRPr="0047564B">
                          <w:rPr>
                            <w:lang w:val="uk-UA"/>
                          </w:rPr>
                          <w:t>7 268 356 799</w:t>
                        </w:r>
                      </w:p>
                    </w:tc>
                    <w:tc>
                      <w:tcPr>
                        <w:tcW w:w="2186" w:type="dxa"/>
                        <w:tcBorders>
                          <w:top w:val="nil"/>
                          <w:left w:val="nil"/>
                          <w:bottom w:val="single" w:sz="8" w:space="0" w:color="auto"/>
                          <w:right w:val="single" w:sz="8" w:space="0" w:color="auto"/>
                        </w:tcBorders>
                        <w:hideMark/>
                      </w:tcPr>
                      <w:p w:rsidR="00A9610E" w:rsidRPr="009468AB" w:rsidRDefault="00A9610E" w:rsidP="00A9610E">
                        <w:pPr>
                          <w:spacing w:before="150" w:after="150"/>
                          <w:jc w:val="center"/>
                        </w:pPr>
                        <w:r w:rsidRPr="009468AB">
                          <w:rPr>
                            <w:lang w:val="uk-UA"/>
                          </w:rPr>
                          <w:t>7 105 544 881</w:t>
                        </w:r>
                      </w:p>
                    </w:tc>
                  </w:tr>
                  <w:tr w:rsidR="00A9610E" w:rsidRPr="00D1129E" w:rsidTr="00162E89">
                    <w:trPr>
                      <w:trHeight w:val="60"/>
                    </w:trPr>
                    <w:tc>
                      <w:tcPr>
                        <w:tcW w:w="6289"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47564B" w:rsidRDefault="00A9610E" w:rsidP="00A9610E">
                        <w:pPr>
                          <w:spacing w:before="150" w:after="150"/>
                        </w:pPr>
                        <w:proofErr w:type="spellStart"/>
                        <w:r w:rsidRPr="0047564B">
                          <w:t>Чистий</w:t>
                        </w:r>
                        <w:proofErr w:type="spellEnd"/>
                        <w:r w:rsidRPr="0047564B">
                          <w:t xml:space="preserve"> </w:t>
                        </w:r>
                        <w:proofErr w:type="spellStart"/>
                        <w:r w:rsidRPr="0047564B">
                          <w:t>прибуток</w:t>
                        </w:r>
                        <w:proofErr w:type="spellEnd"/>
                        <w:r w:rsidRPr="0047564B">
                          <w:t xml:space="preserve"> (</w:t>
                        </w:r>
                        <w:proofErr w:type="spellStart"/>
                        <w:r w:rsidRPr="0047564B">
                          <w:t>збиток</w:t>
                        </w:r>
                        <w:proofErr w:type="spellEnd"/>
                        <w:r w:rsidRPr="0047564B">
                          <w:t xml:space="preserve">) на одну </w:t>
                        </w:r>
                        <w:proofErr w:type="spellStart"/>
                        <w:r w:rsidRPr="0047564B">
                          <w:t>просту</w:t>
                        </w:r>
                        <w:proofErr w:type="spellEnd"/>
                        <w:r w:rsidRPr="0047564B">
                          <w:t xml:space="preserve"> </w:t>
                        </w:r>
                        <w:proofErr w:type="spellStart"/>
                        <w:r w:rsidRPr="0047564B">
                          <w:t>акцію</w:t>
                        </w:r>
                        <w:proofErr w:type="spellEnd"/>
                        <w:r w:rsidRPr="0047564B">
                          <w:t xml:space="preserve"> (</w:t>
                        </w:r>
                        <w:proofErr w:type="spellStart"/>
                        <w:r w:rsidRPr="0047564B">
                          <w:t>грн</w:t>
                        </w:r>
                        <w:proofErr w:type="spellEnd"/>
                        <w:r w:rsidRPr="0047564B">
                          <w:t>)</w:t>
                        </w:r>
                      </w:p>
                    </w:tc>
                    <w:tc>
                      <w:tcPr>
                        <w:tcW w:w="2207" w:type="dxa"/>
                        <w:tcBorders>
                          <w:top w:val="single" w:sz="6" w:space="0" w:color="000000"/>
                          <w:left w:val="single" w:sz="6" w:space="0" w:color="000000"/>
                          <w:bottom w:val="single" w:sz="6" w:space="0" w:color="000000"/>
                          <w:right w:val="single" w:sz="6" w:space="0" w:color="000000"/>
                        </w:tcBorders>
                        <w:shd w:val="clear" w:color="auto" w:fill="auto"/>
                        <w:hideMark/>
                      </w:tcPr>
                      <w:p w:rsidR="00A9610E" w:rsidRPr="006E10B3" w:rsidRDefault="00A9610E" w:rsidP="00A9610E">
                        <w:pPr>
                          <w:spacing w:before="150" w:after="150"/>
                          <w:jc w:val="center"/>
                          <w:rPr>
                            <w:lang w:val="uk-UA"/>
                          </w:rPr>
                        </w:pPr>
                        <w:r>
                          <w:rPr>
                            <w:lang w:val="uk-UA"/>
                          </w:rPr>
                          <w:t>-0,0020088</w:t>
                        </w:r>
                      </w:p>
                    </w:tc>
                    <w:tc>
                      <w:tcPr>
                        <w:tcW w:w="2186" w:type="dxa"/>
                        <w:tcBorders>
                          <w:top w:val="single" w:sz="6" w:space="0" w:color="000000"/>
                          <w:left w:val="single" w:sz="6" w:space="0" w:color="000000"/>
                          <w:bottom w:val="single" w:sz="6" w:space="0" w:color="000000"/>
                          <w:right w:val="single" w:sz="6" w:space="0" w:color="000000"/>
                        </w:tcBorders>
                        <w:hideMark/>
                      </w:tcPr>
                      <w:p w:rsidR="00A9610E" w:rsidRPr="009468AB" w:rsidRDefault="00A9610E" w:rsidP="00A9610E">
                        <w:pPr>
                          <w:spacing w:before="150" w:after="150"/>
                          <w:jc w:val="center"/>
                          <w:rPr>
                            <w:lang w:val="uk-UA"/>
                          </w:rPr>
                        </w:pPr>
                        <w:r w:rsidRPr="009468AB">
                          <w:rPr>
                            <w:lang w:val="uk-UA"/>
                          </w:rPr>
                          <w:t>-0,0047981</w:t>
                        </w:r>
                      </w:p>
                    </w:tc>
                  </w:tr>
                </w:tbl>
                <w:p w:rsidR="00A9610E" w:rsidRPr="003B68AB" w:rsidRDefault="00A9610E" w:rsidP="00A9610E">
                  <w:pPr>
                    <w:shd w:val="clear" w:color="auto" w:fill="FFFFFF"/>
                    <w:textAlignment w:val="baseline"/>
                    <w:rPr>
                      <w:rFonts w:eastAsia="Calibri"/>
                      <w:b/>
                      <w:bCs/>
                      <w:sz w:val="20"/>
                      <w:szCs w:val="20"/>
                      <w:lang w:val="uk-UA" w:eastAsia="en-US"/>
                    </w:rPr>
                  </w:pPr>
                </w:p>
              </w:tc>
            </w:tr>
          </w:tbl>
          <w:p w:rsidR="003B68AB" w:rsidRPr="003B68AB" w:rsidRDefault="003B68AB" w:rsidP="003B68AB">
            <w:pPr>
              <w:shd w:val="clear" w:color="auto" w:fill="FFFFFF"/>
              <w:textAlignment w:val="baseline"/>
              <w:rPr>
                <w:rFonts w:eastAsia="Calibri"/>
                <w:b/>
                <w:bCs/>
                <w:sz w:val="20"/>
                <w:szCs w:val="20"/>
                <w:lang w:val="uk-UA" w:eastAsia="en-US"/>
              </w:rPr>
            </w:pPr>
            <w:bookmarkStart w:id="1" w:name="n2118"/>
            <w:bookmarkStart w:id="2" w:name="n1583"/>
            <w:bookmarkEnd w:id="1"/>
            <w:bookmarkEnd w:id="2"/>
          </w:p>
        </w:tc>
      </w:tr>
    </w:tbl>
    <w:p w:rsidR="00DD5199" w:rsidRPr="008C7A05" w:rsidRDefault="00DD5199" w:rsidP="00FB38FA"/>
    <w:p w:rsidR="00DA6BB5" w:rsidRDefault="00DA6BB5" w:rsidP="00D1129E"/>
    <w:p w:rsidR="001B03BC" w:rsidRDefault="001B03BC" w:rsidP="003C241A">
      <w:pPr>
        <w:jc w:val="center"/>
      </w:pPr>
      <w:r>
        <w:t>Голова Прав</w:t>
      </w:r>
      <w:proofErr w:type="spellStart"/>
      <w:r>
        <w:rPr>
          <w:lang w:val="uk-UA"/>
        </w:rPr>
        <w:t>ління</w:t>
      </w:r>
      <w:proofErr w:type="spellEnd"/>
      <w:r w:rsidR="003C241A">
        <w:rPr>
          <w:lang w:val="uk-UA"/>
        </w:rPr>
        <w:t xml:space="preserve"> </w:t>
      </w:r>
      <w:r w:rsidR="003C241A">
        <w:rPr>
          <w:lang w:val="uk-UA"/>
        </w:rPr>
        <w:tab/>
      </w:r>
      <w:r w:rsidR="003C241A">
        <w:rPr>
          <w:lang w:val="uk-UA"/>
        </w:rPr>
        <w:tab/>
      </w:r>
      <w:r w:rsidR="003C241A">
        <w:rPr>
          <w:lang w:val="uk-UA"/>
        </w:rPr>
        <w:tab/>
      </w:r>
      <w:r w:rsidR="003C241A">
        <w:rPr>
          <w:lang w:val="uk-UA"/>
        </w:rPr>
        <w:tab/>
      </w:r>
      <w:r w:rsidR="003C241A">
        <w:rPr>
          <w:lang w:val="uk-UA"/>
        </w:rPr>
        <w:tab/>
      </w:r>
      <w:r w:rsidR="003C241A">
        <w:rPr>
          <w:lang w:val="uk-UA"/>
        </w:rPr>
        <w:tab/>
      </w:r>
      <w:r w:rsidR="003C241A">
        <w:rPr>
          <w:lang w:val="uk-UA"/>
        </w:rPr>
        <w:tab/>
      </w:r>
      <w:r w:rsidR="003C241A">
        <w:rPr>
          <w:lang w:val="uk-UA"/>
        </w:rPr>
        <w:tab/>
        <w:t xml:space="preserve">     </w:t>
      </w:r>
      <w:r w:rsidR="001774A6">
        <w:rPr>
          <w:lang w:val="uk-UA"/>
        </w:rPr>
        <w:t>Я</w:t>
      </w:r>
      <w:r w:rsidR="00993178">
        <w:rPr>
          <w:lang w:val="uk-UA"/>
        </w:rPr>
        <w:t xml:space="preserve">нко </w:t>
      </w:r>
      <w:r w:rsidR="001774A6">
        <w:rPr>
          <w:lang w:val="uk-UA"/>
        </w:rPr>
        <w:t>Г</w:t>
      </w:r>
      <w:r w:rsidR="00993178">
        <w:rPr>
          <w:lang w:val="uk-UA"/>
        </w:rPr>
        <w:t>еоргіев</w:t>
      </w:r>
      <w:r w:rsidR="001774A6">
        <w:rPr>
          <w:lang w:val="uk-UA"/>
        </w:rPr>
        <w:t xml:space="preserve"> Ніколов</w:t>
      </w:r>
    </w:p>
    <w:sectPr w:rsidR="001B03BC" w:rsidSect="003C241A">
      <w:pgSz w:w="11906" w:h="16838"/>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B1BD8"/>
    <w:multiLevelType w:val="multilevel"/>
    <w:tmpl w:val="E2FC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0F48"/>
    <w:multiLevelType w:val="hybridMultilevel"/>
    <w:tmpl w:val="E65CD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DE1B8E"/>
    <w:multiLevelType w:val="hybridMultilevel"/>
    <w:tmpl w:val="9FB2EEBA"/>
    <w:lvl w:ilvl="0" w:tplc="BF5A5F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B099E"/>
    <w:multiLevelType w:val="hybridMultilevel"/>
    <w:tmpl w:val="59A8FB00"/>
    <w:lvl w:ilvl="0" w:tplc="CAE6572A">
      <w:start w:val="1"/>
      <w:numFmt w:val="bullet"/>
      <w:lvlText w:val="-"/>
      <w:lvlJc w:val="left"/>
      <w:pPr>
        <w:ind w:left="720" w:hanging="360"/>
      </w:pPr>
      <w:rPr>
        <w:rFonts w:ascii="Times New Roman" w:eastAsia="Calibri" w:hAnsi="Times New Roman" w:cs="Times New Roman" w:hint="default"/>
      </w:rPr>
    </w:lvl>
    <w:lvl w:ilvl="1" w:tplc="BF5A5F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1C2B5D"/>
    <w:multiLevelType w:val="multilevel"/>
    <w:tmpl w:val="2E9CA72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41BA3C9A"/>
    <w:multiLevelType w:val="multilevel"/>
    <w:tmpl w:val="62C6A5B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F605A57"/>
    <w:multiLevelType w:val="hybridMultilevel"/>
    <w:tmpl w:val="ED206A0E"/>
    <w:lvl w:ilvl="0" w:tplc="04090001">
      <w:start w:val="1"/>
      <w:numFmt w:val="bullet"/>
      <w:lvlText w:val=""/>
      <w:lvlJc w:val="left"/>
      <w:pPr>
        <w:ind w:left="774" w:hanging="360"/>
      </w:pPr>
      <w:rPr>
        <w:rFonts w:ascii="Symbol" w:hAnsi="Symbol" w:hint="default"/>
      </w:rPr>
    </w:lvl>
    <w:lvl w:ilvl="1" w:tplc="0018D2C4">
      <w:numFmt w:val="bullet"/>
      <w:lvlText w:val="-"/>
      <w:lvlJc w:val="left"/>
      <w:pPr>
        <w:ind w:left="1524" w:hanging="390"/>
      </w:pPr>
      <w:rPr>
        <w:rFonts w:ascii="Times New Roman" w:eastAsia="Times New Roman" w:hAnsi="Times New Roman" w:cs="Times New Roman"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688754BA"/>
    <w:multiLevelType w:val="hybridMultilevel"/>
    <w:tmpl w:val="7F74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08166C"/>
    <w:multiLevelType w:val="multilevel"/>
    <w:tmpl w:val="5DC60A96"/>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FD"/>
    <w:rsid w:val="00026DB0"/>
    <w:rsid w:val="00080AF3"/>
    <w:rsid w:val="000F67FD"/>
    <w:rsid w:val="001425C4"/>
    <w:rsid w:val="00147FEB"/>
    <w:rsid w:val="001774A6"/>
    <w:rsid w:val="001B01EB"/>
    <w:rsid w:val="001B03BC"/>
    <w:rsid w:val="001C4AAC"/>
    <w:rsid w:val="0025646D"/>
    <w:rsid w:val="00264810"/>
    <w:rsid w:val="002778BF"/>
    <w:rsid w:val="0029662B"/>
    <w:rsid w:val="00336FD6"/>
    <w:rsid w:val="0034439E"/>
    <w:rsid w:val="00367D8F"/>
    <w:rsid w:val="003871EE"/>
    <w:rsid w:val="003B68AB"/>
    <w:rsid w:val="003C241A"/>
    <w:rsid w:val="0040060B"/>
    <w:rsid w:val="00465014"/>
    <w:rsid w:val="0047564B"/>
    <w:rsid w:val="004A6FF7"/>
    <w:rsid w:val="004B0F14"/>
    <w:rsid w:val="004C6D74"/>
    <w:rsid w:val="00541673"/>
    <w:rsid w:val="00545A8C"/>
    <w:rsid w:val="0056642A"/>
    <w:rsid w:val="005719DA"/>
    <w:rsid w:val="00620381"/>
    <w:rsid w:val="006519FB"/>
    <w:rsid w:val="006674A3"/>
    <w:rsid w:val="006739CD"/>
    <w:rsid w:val="006B6884"/>
    <w:rsid w:val="006E10B3"/>
    <w:rsid w:val="006F00E0"/>
    <w:rsid w:val="007467CA"/>
    <w:rsid w:val="00756175"/>
    <w:rsid w:val="00793205"/>
    <w:rsid w:val="007964BE"/>
    <w:rsid w:val="008340DB"/>
    <w:rsid w:val="0086702E"/>
    <w:rsid w:val="008719BA"/>
    <w:rsid w:val="008C0E81"/>
    <w:rsid w:val="008C7A05"/>
    <w:rsid w:val="00901CA3"/>
    <w:rsid w:val="00993178"/>
    <w:rsid w:val="009D4CE7"/>
    <w:rsid w:val="00A01262"/>
    <w:rsid w:val="00A214B3"/>
    <w:rsid w:val="00A9610E"/>
    <w:rsid w:val="00B3540C"/>
    <w:rsid w:val="00B50F8C"/>
    <w:rsid w:val="00BC095F"/>
    <w:rsid w:val="00BF4040"/>
    <w:rsid w:val="00C32991"/>
    <w:rsid w:val="00C50D07"/>
    <w:rsid w:val="00D1129E"/>
    <w:rsid w:val="00D16B2D"/>
    <w:rsid w:val="00DA6BB5"/>
    <w:rsid w:val="00DC2BCD"/>
    <w:rsid w:val="00DD5199"/>
    <w:rsid w:val="00DD6129"/>
    <w:rsid w:val="00DE1974"/>
    <w:rsid w:val="00E012FA"/>
    <w:rsid w:val="00E41C1A"/>
    <w:rsid w:val="00E706D4"/>
    <w:rsid w:val="00E73DD1"/>
    <w:rsid w:val="00E87C20"/>
    <w:rsid w:val="00F31530"/>
    <w:rsid w:val="00F50280"/>
    <w:rsid w:val="00F621F2"/>
    <w:rsid w:val="00FB38FA"/>
    <w:rsid w:val="00FC2D9E"/>
    <w:rsid w:val="00FD7305"/>
    <w:rsid w:val="00FF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E1E37F6-CD01-4F17-897B-045365A8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DB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26DB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6DB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026DB0"/>
    <w:pPr>
      <w:ind w:left="720"/>
      <w:contextualSpacing/>
    </w:pPr>
  </w:style>
  <w:style w:type="paragraph" w:customStyle="1" w:styleId="rvps2">
    <w:name w:val="rvps2"/>
    <w:basedOn w:val="a"/>
    <w:rsid w:val="00E012FA"/>
    <w:pPr>
      <w:spacing w:before="100" w:beforeAutospacing="1" w:after="100" w:afterAutospacing="1"/>
    </w:pPr>
  </w:style>
  <w:style w:type="character" w:customStyle="1" w:styleId="rvts9">
    <w:name w:val="rvts9"/>
    <w:basedOn w:val="a0"/>
    <w:rsid w:val="00E012FA"/>
  </w:style>
  <w:style w:type="character" w:customStyle="1" w:styleId="apple-converted-space">
    <w:name w:val="apple-converted-space"/>
    <w:basedOn w:val="a0"/>
    <w:rsid w:val="00E012FA"/>
  </w:style>
  <w:style w:type="table" w:styleId="a4">
    <w:name w:val="Table Grid"/>
    <w:basedOn w:val="a1"/>
    <w:uiPriority w:val="39"/>
    <w:rsid w:val="0057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1C4AAC"/>
    <w:pPr>
      <w:spacing w:before="100" w:beforeAutospacing="1" w:after="100" w:afterAutospacing="1"/>
    </w:pPr>
  </w:style>
  <w:style w:type="character" w:styleId="a6">
    <w:name w:val="Hyperlink"/>
    <w:basedOn w:val="a0"/>
    <w:uiPriority w:val="99"/>
    <w:semiHidden/>
    <w:unhideWhenUsed/>
    <w:rsid w:val="001B01EB"/>
    <w:rPr>
      <w:color w:val="0000FF"/>
      <w:u w:val="single"/>
    </w:rPr>
  </w:style>
  <w:style w:type="character" w:customStyle="1" w:styleId="rvts46">
    <w:name w:val="rvts46"/>
    <w:basedOn w:val="a0"/>
    <w:rsid w:val="001B01EB"/>
  </w:style>
  <w:style w:type="character" w:styleId="a7">
    <w:name w:val="Strong"/>
    <w:basedOn w:val="a0"/>
    <w:uiPriority w:val="22"/>
    <w:qFormat/>
    <w:rsid w:val="006739CD"/>
    <w:rPr>
      <w:b/>
      <w:bCs/>
    </w:rPr>
  </w:style>
  <w:style w:type="paragraph" w:styleId="a8">
    <w:name w:val="Balloon Text"/>
    <w:basedOn w:val="a"/>
    <w:link w:val="a9"/>
    <w:uiPriority w:val="99"/>
    <w:semiHidden/>
    <w:unhideWhenUsed/>
    <w:rsid w:val="00545A8C"/>
    <w:rPr>
      <w:rFonts w:ascii="Segoe UI" w:hAnsi="Segoe UI" w:cs="Segoe UI"/>
      <w:sz w:val="18"/>
      <w:szCs w:val="18"/>
    </w:rPr>
  </w:style>
  <w:style w:type="character" w:customStyle="1" w:styleId="a9">
    <w:name w:val="Текст выноски Знак"/>
    <w:basedOn w:val="a0"/>
    <w:link w:val="a8"/>
    <w:uiPriority w:val="99"/>
    <w:semiHidden/>
    <w:rsid w:val="00545A8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0478">
      <w:bodyDiv w:val="1"/>
      <w:marLeft w:val="0"/>
      <w:marRight w:val="0"/>
      <w:marTop w:val="0"/>
      <w:marBottom w:val="0"/>
      <w:divBdr>
        <w:top w:val="none" w:sz="0" w:space="0" w:color="auto"/>
        <w:left w:val="none" w:sz="0" w:space="0" w:color="auto"/>
        <w:bottom w:val="none" w:sz="0" w:space="0" w:color="auto"/>
        <w:right w:val="none" w:sz="0" w:space="0" w:color="auto"/>
      </w:divBdr>
    </w:div>
    <w:div w:id="229923663">
      <w:bodyDiv w:val="1"/>
      <w:marLeft w:val="0"/>
      <w:marRight w:val="0"/>
      <w:marTop w:val="0"/>
      <w:marBottom w:val="0"/>
      <w:divBdr>
        <w:top w:val="none" w:sz="0" w:space="0" w:color="auto"/>
        <w:left w:val="none" w:sz="0" w:space="0" w:color="auto"/>
        <w:bottom w:val="none" w:sz="0" w:space="0" w:color="auto"/>
        <w:right w:val="none" w:sz="0" w:space="0" w:color="auto"/>
      </w:divBdr>
      <w:divsChild>
        <w:div w:id="768358477">
          <w:marLeft w:val="0"/>
          <w:marRight w:val="0"/>
          <w:marTop w:val="0"/>
          <w:marBottom w:val="150"/>
          <w:divBdr>
            <w:top w:val="none" w:sz="0" w:space="0" w:color="auto"/>
            <w:left w:val="none" w:sz="0" w:space="0" w:color="auto"/>
            <w:bottom w:val="none" w:sz="0" w:space="0" w:color="auto"/>
            <w:right w:val="none" w:sz="0" w:space="0" w:color="auto"/>
          </w:divBdr>
        </w:div>
      </w:divsChild>
    </w:div>
    <w:div w:id="270405904">
      <w:bodyDiv w:val="1"/>
      <w:marLeft w:val="0"/>
      <w:marRight w:val="0"/>
      <w:marTop w:val="0"/>
      <w:marBottom w:val="0"/>
      <w:divBdr>
        <w:top w:val="none" w:sz="0" w:space="0" w:color="auto"/>
        <w:left w:val="none" w:sz="0" w:space="0" w:color="auto"/>
        <w:bottom w:val="none" w:sz="0" w:space="0" w:color="auto"/>
        <w:right w:val="none" w:sz="0" w:space="0" w:color="auto"/>
      </w:divBdr>
    </w:div>
    <w:div w:id="458963360">
      <w:bodyDiv w:val="1"/>
      <w:marLeft w:val="0"/>
      <w:marRight w:val="0"/>
      <w:marTop w:val="0"/>
      <w:marBottom w:val="0"/>
      <w:divBdr>
        <w:top w:val="none" w:sz="0" w:space="0" w:color="auto"/>
        <w:left w:val="none" w:sz="0" w:space="0" w:color="auto"/>
        <w:bottom w:val="none" w:sz="0" w:space="0" w:color="auto"/>
        <w:right w:val="none" w:sz="0" w:space="0" w:color="auto"/>
      </w:divBdr>
    </w:div>
    <w:div w:id="578558618">
      <w:bodyDiv w:val="1"/>
      <w:marLeft w:val="0"/>
      <w:marRight w:val="0"/>
      <w:marTop w:val="0"/>
      <w:marBottom w:val="0"/>
      <w:divBdr>
        <w:top w:val="none" w:sz="0" w:space="0" w:color="auto"/>
        <w:left w:val="none" w:sz="0" w:space="0" w:color="auto"/>
        <w:bottom w:val="none" w:sz="0" w:space="0" w:color="auto"/>
        <w:right w:val="none" w:sz="0" w:space="0" w:color="auto"/>
      </w:divBdr>
    </w:div>
    <w:div w:id="855534635">
      <w:bodyDiv w:val="1"/>
      <w:marLeft w:val="0"/>
      <w:marRight w:val="0"/>
      <w:marTop w:val="0"/>
      <w:marBottom w:val="0"/>
      <w:divBdr>
        <w:top w:val="none" w:sz="0" w:space="0" w:color="auto"/>
        <w:left w:val="none" w:sz="0" w:space="0" w:color="auto"/>
        <w:bottom w:val="none" w:sz="0" w:space="0" w:color="auto"/>
        <w:right w:val="none" w:sz="0" w:space="0" w:color="auto"/>
      </w:divBdr>
    </w:div>
    <w:div w:id="996150665">
      <w:bodyDiv w:val="1"/>
      <w:marLeft w:val="0"/>
      <w:marRight w:val="0"/>
      <w:marTop w:val="0"/>
      <w:marBottom w:val="0"/>
      <w:divBdr>
        <w:top w:val="none" w:sz="0" w:space="0" w:color="auto"/>
        <w:left w:val="none" w:sz="0" w:space="0" w:color="auto"/>
        <w:bottom w:val="none" w:sz="0" w:space="0" w:color="auto"/>
        <w:right w:val="none" w:sz="0" w:space="0" w:color="auto"/>
      </w:divBdr>
    </w:div>
    <w:div w:id="1049108437">
      <w:bodyDiv w:val="1"/>
      <w:marLeft w:val="0"/>
      <w:marRight w:val="0"/>
      <w:marTop w:val="0"/>
      <w:marBottom w:val="0"/>
      <w:divBdr>
        <w:top w:val="none" w:sz="0" w:space="0" w:color="auto"/>
        <w:left w:val="none" w:sz="0" w:space="0" w:color="auto"/>
        <w:bottom w:val="none" w:sz="0" w:space="0" w:color="auto"/>
        <w:right w:val="none" w:sz="0" w:space="0" w:color="auto"/>
      </w:divBdr>
    </w:div>
    <w:div w:id="1092582852">
      <w:bodyDiv w:val="1"/>
      <w:marLeft w:val="0"/>
      <w:marRight w:val="0"/>
      <w:marTop w:val="0"/>
      <w:marBottom w:val="0"/>
      <w:divBdr>
        <w:top w:val="none" w:sz="0" w:space="0" w:color="auto"/>
        <w:left w:val="none" w:sz="0" w:space="0" w:color="auto"/>
        <w:bottom w:val="none" w:sz="0" w:space="0" w:color="auto"/>
        <w:right w:val="none" w:sz="0" w:space="0" w:color="auto"/>
      </w:divBdr>
    </w:div>
    <w:div w:id="1769302887">
      <w:bodyDiv w:val="1"/>
      <w:marLeft w:val="0"/>
      <w:marRight w:val="0"/>
      <w:marTop w:val="0"/>
      <w:marBottom w:val="0"/>
      <w:divBdr>
        <w:top w:val="none" w:sz="0" w:space="0" w:color="auto"/>
        <w:left w:val="none" w:sz="0" w:space="0" w:color="auto"/>
        <w:bottom w:val="none" w:sz="0" w:space="0" w:color="auto"/>
        <w:right w:val="none" w:sz="0" w:space="0" w:color="auto"/>
      </w:divBdr>
    </w:div>
    <w:div w:id="1988051476">
      <w:bodyDiv w:val="1"/>
      <w:marLeft w:val="0"/>
      <w:marRight w:val="0"/>
      <w:marTop w:val="0"/>
      <w:marBottom w:val="0"/>
      <w:divBdr>
        <w:top w:val="none" w:sz="0" w:space="0" w:color="auto"/>
        <w:left w:val="none" w:sz="0" w:space="0" w:color="auto"/>
        <w:bottom w:val="none" w:sz="0" w:space="0" w:color="auto"/>
        <w:right w:val="none" w:sz="0" w:space="0" w:color="auto"/>
      </w:divBdr>
      <w:divsChild>
        <w:div w:id="107423298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DF12-F16E-401F-B239-52E8BB0D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1827</Words>
  <Characters>10419</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Короткіх Ірина Вікторівна</cp:lastModifiedBy>
  <cp:revision>7</cp:revision>
  <cp:lastPrinted>2019-03-04T14:51:00Z</cp:lastPrinted>
  <dcterms:created xsi:type="dcterms:W3CDTF">2020-03-17T08:54:00Z</dcterms:created>
  <dcterms:modified xsi:type="dcterms:W3CDTF">2020-03-19T16:10:00Z</dcterms:modified>
</cp:coreProperties>
</file>